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7985" w14:textId="0CA7FD24" w:rsidR="00F650F7" w:rsidRPr="004276E4" w:rsidRDefault="00AC724A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#110 electronic</w:t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 w:rsidRPr="004276E4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 xml:space="preserve">    </w:t>
      </w:r>
      <w:r w:rsidR="009F095B">
        <w:rPr>
          <w:rFonts w:ascii="Arial" w:hAnsi="Arial" w:cs="Arial"/>
          <w:b/>
          <w:bCs/>
          <w:lang w:val="en-US" w:eastAsia="en-US"/>
        </w:rPr>
        <w:tab/>
      </w:r>
      <w:r w:rsidR="00982765" w:rsidRPr="00982765">
        <w:rPr>
          <w:rFonts w:ascii="Arial" w:hAnsi="Arial" w:cs="Arial"/>
          <w:b/>
          <w:bCs/>
          <w:lang w:val="en-US" w:eastAsia="en-US"/>
        </w:rPr>
        <w:t>R2-2004650</w:t>
      </w:r>
    </w:p>
    <w:bookmarkEnd w:id="0"/>
    <w:p w14:paraId="27CAEAD4" w14:textId="40627327" w:rsidR="00D92427" w:rsidRPr="00A2055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3D3BA9">
        <w:rPr>
          <w:rFonts w:ascii="Arial" w:hAnsi="Arial" w:cs="Arial"/>
          <w:b/>
          <w:bCs/>
          <w:lang w:val="en-US" w:eastAsia="en-US"/>
        </w:rPr>
        <w:t>1st</w:t>
      </w:r>
      <w:r w:rsidR="007929C9">
        <w:rPr>
          <w:rFonts w:ascii="Arial" w:hAnsi="Arial" w:cs="Arial"/>
          <w:b/>
          <w:bCs/>
          <w:lang w:val="en-US" w:eastAsia="en-US"/>
        </w:rPr>
        <w:t> </w:t>
      </w:r>
      <w:r w:rsidR="006977B8">
        <w:rPr>
          <w:rFonts w:ascii="Arial" w:hAnsi="Arial" w:cs="Arial"/>
          <w:b/>
          <w:bCs/>
          <w:lang w:val="en-US" w:eastAsia="en-US"/>
        </w:rPr>
        <w:t>Jun</w:t>
      </w:r>
      <w:r w:rsidR="007929C9">
        <w:rPr>
          <w:rFonts w:ascii="Arial" w:hAnsi="Arial" w:cs="Arial"/>
          <w:b/>
          <w:bCs/>
          <w:lang w:val="en-US" w:eastAsia="en-US"/>
        </w:rPr>
        <w:t xml:space="preserve"> – </w:t>
      </w:r>
      <w:r w:rsidR="003D3BA9">
        <w:rPr>
          <w:rFonts w:ascii="Arial" w:hAnsi="Arial" w:cs="Arial"/>
          <w:b/>
          <w:bCs/>
          <w:lang w:val="en-US" w:eastAsia="en-US"/>
        </w:rPr>
        <w:t>12</w:t>
      </w:r>
      <w:r w:rsidR="007929C9">
        <w:rPr>
          <w:rFonts w:ascii="Arial" w:hAnsi="Arial" w:cs="Arial"/>
          <w:b/>
          <w:bCs/>
          <w:lang w:val="en-US" w:eastAsia="en-US"/>
        </w:rPr>
        <w:t>th </w:t>
      </w:r>
      <w:r w:rsidR="006977B8">
        <w:rPr>
          <w:rFonts w:ascii="Arial" w:hAnsi="Arial" w:cs="Arial"/>
          <w:b/>
          <w:bCs/>
          <w:lang w:val="en-US" w:eastAsia="en-US"/>
        </w:rPr>
        <w:t>Jun</w:t>
      </w:r>
      <w:r w:rsidRPr="00755974">
        <w:rPr>
          <w:rFonts w:ascii="Arial" w:hAnsi="Arial" w:cs="Arial"/>
          <w:b/>
          <w:bCs/>
          <w:lang w:val="en-US" w:eastAsia="en-US"/>
        </w:rPr>
        <w:t>, 2020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F747CC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>vivo</w:t>
      </w:r>
    </w:p>
    <w:p w14:paraId="4300D701" w14:textId="3997ECA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22FE4" w:rsidRPr="00E22FE4">
        <w:rPr>
          <w:rFonts w:ascii="Arial" w:hAnsi="Arial" w:cs="Arial"/>
          <w:b/>
          <w:bCs/>
          <w:lang w:val="en-US" w:eastAsia="en-US"/>
        </w:rPr>
        <w:t>Discussion on the support of P-MPR report</w:t>
      </w:r>
    </w:p>
    <w:p w14:paraId="12450CE5" w14:textId="0E2BD91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239E5" w:rsidRPr="00D239E5">
        <w:rPr>
          <w:rFonts w:ascii="Arial" w:hAnsi="Arial" w:cs="Arial"/>
          <w:b/>
          <w:bCs/>
          <w:lang w:val="en-US" w:eastAsia="en-US"/>
        </w:rPr>
        <w:t>6.19.1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4DBB6ABE" w14:textId="51DCC6AF" w:rsidR="00DA2D7A" w:rsidRDefault="00887851" w:rsidP="00977BE8">
      <w:r>
        <w:t>According to the LS(s) from RAN4, RAN4 asks RAN2 to support the P-MPR report via MAC CE</w:t>
      </w:r>
      <w:r w:rsidR="006845D4">
        <w:t>. In this contribution, we provide our understandings on how to support the P-MPR report in RAN2.</w:t>
      </w:r>
      <w:r w:rsidR="005230BA">
        <w:t xml:space="preserve"> The corresponding RAN4 agreements can be found in the Annex.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CE258AB" w14:textId="4BDE73A7" w:rsidR="00D104E3" w:rsidRDefault="00CD2874" w:rsidP="00103FAE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>
        <w:t>MAC impacts</w:t>
      </w:r>
      <w:r w:rsidR="00260657">
        <w:t xml:space="preserve"> </w:t>
      </w:r>
    </w:p>
    <w:p w14:paraId="3476ECFD" w14:textId="7D50B431" w:rsidR="00CD2874" w:rsidRDefault="00C0600C" w:rsidP="00CD2874">
      <w:pPr>
        <w:rPr>
          <w:lang w:eastAsia="x-none"/>
        </w:rPr>
      </w:pPr>
      <w:r>
        <w:rPr>
          <w:lang w:eastAsia="x-none"/>
        </w:rPr>
        <w:t>Regarding the P-MPR report, if the number of bits for P-MPR is less than 2 bits</w:t>
      </w:r>
      <w:r w:rsidR="00FB5F6F">
        <w:rPr>
          <w:lang w:eastAsia="x-none"/>
        </w:rPr>
        <w:t>, it is still possible to include the P-MPR values in the PHR MAC CE</w:t>
      </w:r>
      <w:r w:rsidR="00CA32E4">
        <w:rPr>
          <w:lang w:eastAsia="x-none"/>
        </w:rPr>
        <w:t>. However it would be clean from the specification to define new MAC CE for the P-MPR report</w:t>
      </w:r>
      <w:r w:rsidR="00311CEA">
        <w:rPr>
          <w:lang w:eastAsia="x-none"/>
        </w:rPr>
        <w:t xml:space="preserve">, and a new MAC CE </w:t>
      </w:r>
      <w:r w:rsidR="005072E8">
        <w:rPr>
          <w:lang w:eastAsia="x-none"/>
        </w:rPr>
        <w:t xml:space="preserve">for the P-MPR </w:t>
      </w:r>
      <w:r w:rsidR="00311CEA">
        <w:rPr>
          <w:lang w:eastAsia="x-none"/>
        </w:rPr>
        <w:t>would allow further extension for the P-MPR report.</w:t>
      </w:r>
    </w:p>
    <w:p w14:paraId="307CB35E" w14:textId="3D2AE984" w:rsidR="00B361FA" w:rsidRPr="002C2996" w:rsidRDefault="00E97B34" w:rsidP="0064154F">
      <w:pPr>
        <w:rPr>
          <w:b/>
          <w:lang w:eastAsia="x-none"/>
        </w:rPr>
      </w:pPr>
      <w:r>
        <w:rPr>
          <w:b/>
          <w:lang w:eastAsia="x-none"/>
        </w:rPr>
        <w:t>Proposal</w:t>
      </w:r>
      <w:r w:rsidR="001B0DE9">
        <w:rPr>
          <w:b/>
          <w:lang w:eastAsia="x-none"/>
        </w:rPr>
        <w:t xml:space="preserve"> </w:t>
      </w:r>
      <w:r w:rsidR="00FB4854">
        <w:rPr>
          <w:b/>
          <w:lang w:eastAsia="x-none"/>
        </w:rPr>
        <w:t>1</w:t>
      </w:r>
      <w:r w:rsidR="0092029C" w:rsidRPr="002C2996">
        <w:rPr>
          <w:b/>
          <w:lang w:eastAsia="x-none"/>
        </w:rPr>
        <w:t>: Define new MAC CE</w:t>
      </w:r>
      <w:r w:rsidR="00885B36">
        <w:rPr>
          <w:b/>
          <w:lang w:eastAsia="x-none"/>
        </w:rPr>
        <w:t>(s)</w:t>
      </w:r>
      <w:r w:rsidR="002157CE">
        <w:rPr>
          <w:b/>
          <w:lang w:eastAsia="x-none"/>
        </w:rPr>
        <w:t xml:space="preserve"> </w:t>
      </w:r>
      <w:r w:rsidR="0092029C" w:rsidRPr="002C2996">
        <w:rPr>
          <w:b/>
          <w:lang w:eastAsia="x-none"/>
        </w:rPr>
        <w:t>to report P-MPR</w:t>
      </w:r>
      <w:r w:rsidR="00452733" w:rsidRPr="002C2996">
        <w:rPr>
          <w:b/>
          <w:lang w:eastAsia="x-none"/>
        </w:rPr>
        <w:t>.</w:t>
      </w:r>
    </w:p>
    <w:p w14:paraId="58DF9491" w14:textId="657EA59E" w:rsidR="001B0DE9" w:rsidRPr="00D412B8" w:rsidRDefault="00D412B8" w:rsidP="0064154F">
      <w:pPr>
        <w:rPr>
          <w:lang w:eastAsia="x-none"/>
        </w:rPr>
      </w:pPr>
      <w:r w:rsidRPr="00D412B8">
        <w:rPr>
          <w:lang w:eastAsia="x-none"/>
        </w:rPr>
        <w:t>A</w:t>
      </w:r>
      <w:r>
        <w:rPr>
          <w:lang w:eastAsia="x-none"/>
        </w:rPr>
        <w:t xml:space="preserve">ccording to the LSs [1] [2] [3] from RAN4, the P-MPR should be reported per serving </w:t>
      </w:r>
      <w:r w:rsidR="003133C2">
        <w:rPr>
          <w:lang w:eastAsia="x-none"/>
        </w:rPr>
        <w:t>cell, and the UE could apply the P-MPR to any/all serving cell</w:t>
      </w:r>
      <w:r w:rsidR="00E962E2">
        <w:rPr>
          <w:lang w:eastAsia="x-none"/>
        </w:rPr>
        <w:t>s</w:t>
      </w:r>
      <w:r w:rsidR="00010472">
        <w:rPr>
          <w:lang w:eastAsia="x-none"/>
        </w:rPr>
        <w:t>. For those cells which the UE does not apply the P-MPR power backoff, there is no need to report any value of P-MPR</w:t>
      </w:r>
      <w:r w:rsidR="009C2AEA">
        <w:rPr>
          <w:lang w:eastAsia="x-none"/>
        </w:rPr>
        <w:t>. Then the P-MPR MAC CE would include at least the cell indication (i.e. Ci field) and the P-MPR value</w:t>
      </w:r>
      <w:r w:rsidR="00947061">
        <w:rPr>
          <w:lang w:eastAsia="x-none"/>
        </w:rPr>
        <w:t xml:space="preserve"> (i.e. P-MPR field)</w:t>
      </w:r>
      <w:r w:rsidR="009C2AEA">
        <w:rPr>
          <w:lang w:eastAsia="x-none"/>
        </w:rPr>
        <w:t>.</w:t>
      </w:r>
      <w:r w:rsidR="003133C2">
        <w:rPr>
          <w:lang w:eastAsia="x-none"/>
        </w:rPr>
        <w:t xml:space="preserve"> </w:t>
      </w:r>
      <w:r w:rsidR="009D7998">
        <w:rPr>
          <w:lang w:eastAsia="x-none"/>
        </w:rPr>
        <w:t>To have a more flexible size for the cell indications, we consider that the bitmap of the cell index can be either 1 byte or 4 bytes like the PHR.</w:t>
      </w:r>
      <w:r w:rsidR="00FF4C20">
        <w:rPr>
          <w:lang w:eastAsia="x-none"/>
        </w:rPr>
        <w:t xml:space="preserve"> And the P-MPR MAC should should uses the one-octet eLCID to save the signalling overhead.</w:t>
      </w:r>
    </w:p>
    <w:p w14:paraId="699EDCFC" w14:textId="18C7CD82" w:rsidR="00172833" w:rsidRPr="00BF5A89" w:rsidRDefault="00C347D9" w:rsidP="0064154F">
      <w:pPr>
        <w:rPr>
          <w:b/>
          <w:lang w:eastAsia="x-none"/>
        </w:rPr>
      </w:pPr>
      <w:r w:rsidRPr="00BF5A89">
        <w:rPr>
          <w:b/>
          <w:lang w:eastAsia="x-none"/>
        </w:rPr>
        <w:t>Proposal</w:t>
      </w:r>
      <w:r w:rsidR="00666AB3">
        <w:rPr>
          <w:b/>
          <w:lang w:eastAsia="x-none"/>
        </w:rPr>
        <w:t xml:space="preserve"> 2</w:t>
      </w:r>
      <w:r w:rsidRPr="00BF5A89">
        <w:rPr>
          <w:b/>
          <w:lang w:eastAsia="x-none"/>
        </w:rPr>
        <w:t xml:space="preserve">: The P-MPR MAC </w:t>
      </w:r>
      <w:r w:rsidR="00FC4E74" w:rsidRPr="00BF5A89">
        <w:rPr>
          <w:b/>
          <w:lang w:eastAsia="x-none"/>
        </w:rPr>
        <w:t>CE includes the following fields:</w:t>
      </w:r>
    </w:p>
    <w:p w14:paraId="28633AA8" w14:textId="1C80B785" w:rsidR="00FC4E74" w:rsidRPr="00BF5A89" w:rsidRDefault="007D3DF4" w:rsidP="00C92FA9">
      <w:pPr>
        <w:pStyle w:val="ListParagraph"/>
        <w:numPr>
          <w:ilvl w:val="0"/>
          <w:numId w:val="38"/>
        </w:numPr>
        <w:ind w:firstLineChars="0"/>
        <w:rPr>
          <w:b/>
          <w:lang w:eastAsia="x-none"/>
        </w:rPr>
      </w:pPr>
      <w:r w:rsidRPr="00BF5A89">
        <w:rPr>
          <w:b/>
          <w:lang w:eastAsia="x-none"/>
        </w:rPr>
        <w:t xml:space="preserve">Ci: indicates the serving cell </w:t>
      </w:r>
      <w:r w:rsidR="00124304" w:rsidRPr="00BF5A89">
        <w:rPr>
          <w:b/>
          <w:lang w:eastAsia="x-none"/>
        </w:rPr>
        <w:t xml:space="preserve">index </w:t>
      </w:r>
      <w:r w:rsidR="00252303" w:rsidRPr="00BF5A89">
        <w:rPr>
          <w:b/>
          <w:lang w:eastAsia="x-none"/>
        </w:rPr>
        <w:t xml:space="preserve">to </w:t>
      </w:r>
      <w:r w:rsidRPr="00BF5A89">
        <w:rPr>
          <w:b/>
          <w:lang w:eastAsia="x-none"/>
        </w:rPr>
        <w:t>which</w:t>
      </w:r>
      <w:r w:rsidR="00252303" w:rsidRPr="00BF5A89">
        <w:rPr>
          <w:b/>
          <w:lang w:eastAsia="x-none"/>
        </w:rPr>
        <w:t xml:space="preserve"> the UE applies power backoff due to power management (i.e. P-MPR)</w:t>
      </w:r>
      <w:r w:rsidR="00F72173">
        <w:rPr>
          <w:b/>
          <w:lang w:eastAsia="x-none"/>
        </w:rPr>
        <w:t>.</w:t>
      </w:r>
    </w:p>
    <w:p w14:paraId="05A6BBD1" w14:textId="617C6B65" w:rsidR="008A36E7" w:rsidRPr="00BF5A89" w:rsidRDefault="008A36E7" w:rsidP="00C92FA9">
      <w:pPr>
        <w:pStyle w:val="ListParagraph"/>
        <w:numPr>
          <w:ilvl w:val="0"/>
          <w:numId w:val="38"/>
        </w:numPr>
        <w:ind w:firstLineChars="0"/>
        <w:rPr>
          <w:b/>
          <w:lang w:eastAsia="x-none"/>
        </w:rPr>
      </w:pPr>
      <w:r w:rsidRPr="00BF5A89">
        <w:rPr>
          <w:b/>
          <w:lang w:eastAsia="x-none"/>
        </w:rPr>
        <w:t xml:space="preserve">P-MPR: indicates the </w:t>
      </w:r>
      <w:r w:rsidR="0028132A">
        <w:rPr>
          <w:b/>
          <w:lang w:eastAsia="x-none"/>
        </w:rPr>
        <w:t xml:space="preserve">value of power backoff </w:t>
      </w:r>
      <w:r w:rsidR="00D12197">
        <w:rPr>
          <w:b/>
          <w:lang w:eastAsia="x-none"/>
        </w:rPr>
        <w:t>of the serving cell as indicated by Ci.</w:t>
      </w:r>
    </w:p>
    <w:p w14:paraId="284EFDE8" w14:textId="4423B50A" w:rsidR="0046025C" w:rsidRPr="00C807F4" w:rsidRDefault="00AC46AA" w:rsidP="0064154F">
      <w:pPr>
        <w:rPr>
          <w:b/>
          <w:lang w:eastAsia="x-none"/>
        </w:rPr>
      </w:pPr>
      <w:r w:rsidRPr="00C807F4">
        <w:rPr>
          <w:b/>
          <w:lang w:eastAsia="x-none"/>
        </w:rPr>
        <w:t>Proposal</w:t>
      </w:r>
      <w:r w:rsidR="00666AB3">
        <w:rPr>
          <w:b/>
          <w:lang w:eastAsia="x-none"/>
        </w:rPr>
        <w:t xml:space="preserve"> 3</w:t>
      </w:r>
      <w:r w:rsidR="00A06085" w:rsidRPr="00C807F4">
        <w:rPr>
          <w:b/>
          <w:lang w:eastAsia="x-none"/>
        </w:rPr>
        <w:t xml:space="preserve">: the Ci field of </w:t>
      </w:r>
      <w:r w:rsidR="00C43058" w:rsidRPr="00C807F4">
        <w:rPr>
          <w:b/>
          <w:lang w:eastAsia="x-none"/>
        </w:rPr>
        <w:t>P-MPR MAC CE could be either 1 byte or 4 bytes.</w:t>
      </w:r>
    </w:p>
    <w:p w14:paraId="796F7224" w14:textId="28E51F0B" w:rsidR="0046025C" w:rsidRDefault="0078357F" w:rsidP="0064154F">
      <w:pPr>
        <w:rPr>
          <w:b/>
          <w:lang w:eastAsia="x-none"/>
        </w:rPr>
      </w:pPr>
      <w:r w:rsidRPr="001A1CC8">
        <w:rPr>
          <w:b/>
          <w:lang w:eastAsia="x-none"/>
        </w:rPr>
        <w:t>Proposal</w:t>
      </w:r>
      <w:r w:rsidR="00666AB3">
        <w:rPr>
          <w:b/>
          <w:lang w:eastAsia="x-none"/>
        </w:rPr>
        <w:t xml:space="preserve"> 4</w:t>
      </w:r>
      <w:r w:rsidRPr="001A1CC8">
        <w:rPr>
          <w:b/>
          <w:lang w:eastAsia="x-none"/>
        </w:rPr>
        <w:t>: The P-MPR MAC CE uses the one-octet eLCID.</w:t>
      </w:r>
    </w:p>
    <w:p w14:paraId="78C7F24D" w14:textId="590D4E26" w:rsidR="009C53BB" w:rsidRDefault="00DE3579" w:rsidP="0064154F">
      <w:pPr>
        <w:rPr>
          <w:lang w:eastAsia="x-none"/>
        </w:rPr>
      </w:pPr>
      <w:r>
        <w:rPr>
          <w:lang w:eastAsia="x-none"/>
        </w:rPr>
        <w:t>Regarding the trigger conditions</w:t>
      </w:r>
      <w:r w:rsidR="00FB338A">
        <w:rPr>
          <w:lang w:eastAsia="x-none"/>
        </w:rPr>
        <w:t xml:space="preserve">, RAN4 agreed that </w:t>
      </w:r>
      <w:r w:rsidR="00FF4F6F">
        <w:rPr>
          <w:lang w:eastAsia="x-none"/>
        </w:rPr>
        <w:t xml:space="preserve">the UE reports the P-MPR when the P-MPR is higher than a configurable </w:t>
      </w:r>
      <w:r w:rsidR="00851CED">
        <w:rPr>
          <w:lang w:eastAsia="x-none"/>
        </w:rPr>
        <w:t>threshold</w:t>
      </w:r>
      <w:r w:rsidR="00975AD4">
        <w:rPr>
          <w:lang w:eastAsia="x-none"/>
        </w:rPr>
        <w:t xml:space="preserve">. </w:t>
      </w:r>
      <w:r w:rsidR="00642A76">
        <w:rPr>
          <w:lang w:eastAsia="x-none"/>
        </w:rPr>
        <w:t>Here we consider that the control of the P-MPR report could still be per MAC (like the PHR)</w:t>
      </w:r>
      <w:r w:rsidR="005E37FE">
        <w:rPr>
          <w:lang w:eastAsia="x-none"/>
        </w:rPr>
        <w:t xml:space="preserve">, and a single </w:t>
      </w:r>
      <w:r w:rsidR="00037BDC">
        <w:rPr>
          <w:lang w:eastAsia="x-none"/>
        </w:rPr>
        <w:t>threshold</w:t>
      </w:r>
      <w:r w:rsidR="005E37FE">
        <w:rPr>
          <w:lang w:eastAsia="x-none"/>
        </w:rPr>
        <w:t xml:space="preserve"> can be applied to all serving cells.</w:t>
      </w:r>
      <w:r w:rsidR="008F39F0">
        <w:rPr>
          <w:lang w:eastAsia="x-none"/>
        </w:rPr>
        <w:t xml:space="preserve"> </w:t>
      </w:r>
      <w:r w:rsidR="009C53BB">
        <w:rPr>
          <w:lang w:eastAsia="x-none"/>
        </w:rPr>
        <w:t xml:space="preserve">Although the MPR function is </w:t>
      </w:r>
      <w:r w:rsidR="004F64C5">
        <w:rPr>
          <w:lang w:eastAsia="x-none"/>
        </w:rPr>
        <w:t xml:space="preserve">only for FR2, we consider that the RAN2 design of the </w:t>
      </w:r>
      <w:r w:rsidR="00BA096A">
        <w:rPr>
          <w:lang w:eastAsia="x-none"/>
        </w:rPr>
        <w:t>P-MPR MAC CE can be frequency-range agnostic.</w:t>
      </w:r>
      <w:r w:rsidR="00654210">
        <w:rPr>
          <w:lang w:eastAsia="x-none"/>
        </w:rPr>
        <w:t xml:space="preserve"> Then it is up to the gNB implementation to decide whether/when to configure the P-MPR report.</w:t>
      </w:r>
      <w:r w:rsidR="00160F6E">
        <w:rPr>
          <w:lang w:eastAsia="x-none"/>
        </w:rPr>
        <w:t xml:space="preserve"> For example, the gNB by implementation could also configure the P-MPR report for the UE configured with FR2.</w:t>
      </w:r>
    </w:p>
    <w:p w14:paraId="301BE549" w14:textId="62E1CBBF" w:rsidR="000D01F8" w:rsidRPr="000D01F8" w:rsidRDefault="00BB0BDD" w:rsidP="0064154F">
      <w:pPr>
        <w:rPr>
          <w:lang w:eastAsia="x-none"/>
        </w:rPr>
      </w:pPr>
      <w:r>
        <w:rPr>
          <w:lang w:eastAsia="x-none"/>
        </w:rPr>
        <w:lastRenderedPageBreak/>
        <w:t>W</w:t>
      </w:r>
      <w:r w:rsidR="00975AD4">
        <w:rPr>
          <w:lang w:eastAsia="x-none"/>
        </w:rPr>
        <w:t>hen the UE reports the P-MPR, the UE could apply the P-MPR power backoff</w:t>
      </w:r>
      <w:r w:rsidR="00FF288C">
        <w:rPr>
          <w:lang w:eastAsia="x-none"/>
        </w:rPr>
        <w:t xml:space="preserve"> for several cells (including the cell with P-MPR larger than the configured threshold)</w:t>
      </w:r>
      <w:r w:rsidR="00D17355">
        <w:rPr>
          <w:lang w:eastAsia="x-none"/>
        </w:rPr>
        <w:t>. We consider that reporting the P-MPR values of each cell would improve the power control of the network</w:t>
      </w:r>
      <w:r w:rsidR="007B1842">
        <w:rPr>
          <w:lang w:eastAsia="x-none"/>
        </w:rPr>
        <w:t xml:space="preserve"> for all serving cells</w:t>
      </w:r>
      <w:r w:rsidR="00D17355">
        <w:rPr>
          <w:lang w:eastAsia="x-none"/>
        </w:rPr>
        <w:t>.</w:t>
      </w:r>
    </w:p>
    <w:p w14:paraId="22545221" w14:textId="1B11C4F0" w:rsidR="004D0FB9" w:rsidRDefault="004D0FB9" w:rsidP="0064154F">
      <w:pPr>
        <w:rPr>
          <w:b/>
          <w:lang w:eastAsia="x-none"/>
        </w:rPr>
      </w:pPr>
      <w:r>
        <w:rPr>
          <w:b/>
          <w:lang w:eastAsia="x-none"/>
        </w:rPr>
        <w:t>Proposal</w:t>
      </w:r>
      <w:r w:rsidR="002F5DEA">
        <w:rPr>
          <w:b/>
          <w:lang w:eastAsia="x-none"/>
        </w:rPr>
        <w:t xml:space="preserve"> 5</w:t>
      </w:r>
      <w:r>
        <w:rPr>
          <w:b/>
          <w:lang w:eastAsia="x-none"/>
        </w:rPr>
        <w:t xml:space="preserve">: The P-MPR MAC CE is triggered when </w:t>
      </w:r>
      <w:r w:rsidR="00C37111">
        <w:rPr>
          <w:b/>
          <w:lang w:eastAsia="x-none"/>
        </w:rPr>
        <w:t>the P-MPR exceeds the configured threshold in any activated serving cell of any MAC entity.</w:t>
      </w:r>
    </w:p>
    <w:p w14:paraId="11FF64B1" w14:textId="13BCF9CA" w:rsidR="00331D18" w:rsidRDefault="00331D18" w:rsidP="0064154F">
      <w:pPr>
        <w:rPr>
          <w:b/>
          <w:lang w:eastAsia="x-none"/>
        </w:rPr>
      </w:pPr>
      <w:r>
        <w:rPr>
          <w:b/>
          <w:lang w:eastAsia="x-none"/>
        </w:rPr>
        <w:t>Proposal</w:t>
      </w:r>
      <w:r w:rsidR="002F5DEA">
        <w:rPr>
          <w:b/>
          <w:lang w:eastAsia="x-none"/>
        </w:rPr>
        <w:t xml:space="preserve"> 6</w:t>
      </w:r>
      <w:r>
        <w:rPr>
          <w:b/>
          <w:lang w:eastAsia="x-none"/>
        </w:rPr>
        <w:t>: When the P-MPR MAC CE is trigger</w:t>
      </w:r>
      <w:r w:rsidR="006F1593">
        <w:rPr>
          <w:b/>
          <w:lang w:eastAsia="x-none"/>
        </w:rPr>
        <w:t>ed</w:t>
      </w:r>
      <w:r>
        <w:rPr>
          <w:b/>
          <w:lang w:eastAsia="x-none"/>
        </w:rPr>
        <w:t xml:space="preserve">, the UE reports the </w:t>
      </w:r>
      <w:r w:rsidR="00DF7BC7">
        <w:rPr>
          <w:b/>
          <w:lang w:eastAsia="x-none"/>
        </w:rPr>
        <w:t>P-MPR of all serving cells.</w:t>
      </w:r>
    </w:p>
    <w:p w14:paraId="1D15C087" w14:textId="5F8FF973" w:rsidR="00747E03" w:rsidRPr="00747E03" w:rsidRDefault="00747E03" w:rsidP="0064154F">
      <w:pPr>
        <w:rPr>
          <w:lang w:eastAsia="x-none"/>
        </w:rPr>
      </w:pPr>
      <w:r>
        <w:rPr>
          <w:lang w:eastAsia="x-none"/>
        </w:rPr>
        <w:t>Regarding the multiplexing priority of the P-MPR MAC CE, we consider that the P-MPR MAC CE could have the same priority as PHR, which is already higher than any data channel.</w:t>
      </w:r>
    </w:p>
    <w:p w14:paraId="0B21A28E" w14:textId="4EF90302" w:rsidR="002731F5" w:rsidRPr="001A1CC8" w:rsidRDefault="002731F5" w:rsidP="0064154F">
      <w:pPr>
        <w:rPr>
          <w:b/>
          <w:lang w:eastAsia="x-none"/>
        </w:rPr>
      </w:pPr>
      <w:r>
        <w:rPr>
          <w:b/>
          <w:lang w:eastAsia="x-none"/>
        </w:rPr>
        <w:t>Proposal</w:t>
      </w:r>
      <w:r w:rsidR="001563F4">
        <w:rPr>
          <w:b/>
          <w:lang w:eastAsia="x-none"/>
        </w:rPr>
        <w:t xml:space="preserve"> 7</w:t>
      </w:r>
      <w:r>
        <w:rPr>
          <w:b/>
          <w:lang w:eastAsia="x-none"/>
        </w:rPr>
        <w:t>:</w:t>
      </w:r>
      <w:r w:rsidRPr="002731F5">
        <w:rPr>
          <w:b/>
          <w:lang w:eastAsia="x-none"/>
        </w:rPr>
        <w:t xml:space="preserve"> </w:t>
      </w:r>
      <w:r w:rsidRPr="001A1CC8">
        <w:rPr>
          <w:b/>
          <w:lang w:eastAsia="x-none"/>
        </w:rPr>
        <w:t>The P-MPR MAC CE</w:t>
      </w:r>
      <w:r>
        <w:rPr>
          <w:b/>
          <w:lang w:eastAsia="x-none"/>
        </w:rPr>
        <w:t xml:space="preserve"> has the same multiplexing priority as the PHR MAC CE.</w:t>
      </w:r>
    </w:p>
    <w:p w14:paraId="10313E33" w14:textId="3D3E16D9" w:rsidR="0078357F" w:rsidRPr="0092029C" w:rsidRDefault="0078357F" w:rsidP="0064154F">
      <w:pPr>
        <w:rPr>
          <w:lang w:eastAsia="x-none"/>
        </w:rPr>
      </w:pPr>
    </w:p>
    <w:p w14:paraId="05091362" w14:textId="573DC58F" w:rsidR="00332D9C" w:rsidRPr="006F081F" w:rsidRDefault="00332D9C" w:rsidP="006F081F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6F081F">
        <w:t>RRC impacts</w:t>
      </w:r>
    </w:p>
    <w:p w14:paraId="17A7FA59" w14:textId="522164A1" w:rsidR="000870CC" w:rsidRDefault="00812C98" w:rsidP="0064154F">
      <w:pPr>
        <w:rPr>
          <w:lang w:eastAsia="x-none"/>
        </w:rPr>
      </w:pPr>
      <w:r>
        <w:rPr>
          <w:lang w:eastAsia="x-none"/>
        </w:rPr>
        <w:t>Regarding</w:t>
      </w:r>
      <w:r w:rsidR="002B1799">
        <w:rPr>
          <w:lang w:eastAsia="x-none"/>
        </w:rPr>
        <w:t xml:space="preserve"> the </w:t>
      </w:r>
      <w:r w:rsidR="007C0FF0">
        <w:rPr>
          <w:lang w:eastAsia="x-none"/>
        </w:rPr>
        <w:t xml:space="preserve">RRC configurations, according to the LSs from RAN4, only two fields (i.e. a threshold for the P-MPR trigger and a prohibit </w:t>
      </w:r>
      <w:r w:rsidR="00056566">
        <w:rPr>
          <w:lang w:eastAsia="x-none"/>
        </w:rPr>
        <w:t>timer for the P-MPR reporting</w:t>
      </w:r>
      <w:r w:rsidR="007C0FF0">
        <w:rPr>
          <w:lang w:eastAsia="x-none"/>
        </w:rPr>
        <w:t>) are required so far.</w:t>
      </w:r>
      <w:r w:rsidR="00056566">
        <w:rPr>
          <w:lang w:eastAsia="x-none"/>
        </w:rPr>
        <w:t xml:space="preserve"> We consider that both parameters can be configured per MAC entity like the PHR report.</w:t>
      </w:r>
    </w:p>
    <w:p w14:paraId="48393F4A" w14:textId="1B751A5D" w:rsidR="00332D9C" w:rsidRDefault="00E62AB8" w:rsidP="0064154F">
      <w:pPr>
        <w:rPr>
          <w:b/>
          <w:lang w:eastAsia="x-none"/>
        </w:rPr>
      </w:pPr>
      <w:r w:rsidRPr="00E16868">
        <w:rPr>
          <w:b/>
          <w:lang w:eastAsia="x-none"/>
        </w:rPr>
        <w:t>Proposal</w:t>
      </w:r>
      <w:r w:rsidR="00C87AE3">
        <w:rPr>
          <w:b/>
          <w:lang w:eastAsia="x-none"/>
        </w:rPr>
        <w:t xml:space="preserve"> 8</w:t>
      </w:r>
      <w:r w:rsidRPr="00E16868">
        <w:rPr>
          <w:b/>
          <w:lang w:eastAsia="x-none"/>
        </w:rPr>
        <w:t xml:space="preserve">: A threshold is configured </w:t>
      </w:r>
      <w:r w:rsidR="007917F4" w:rsidRPr="00E16868">
        <w:rPr>
          <w:b/>
          <w:lang w:eastAsia="x-none"/>
        </w:rPr>
        <w:t xml:space="preserve">per </w:t>
      </w:r>
      <w:r w:rsidR="001E6520">
        <w:rPr>
          <w:b/>
          <w:lang w:eastAsia="x-none"/>
        </w:rPr>
        <w:t>MAC entity</w:t>
      </w:r>
      <w:r w:rsidR="007917F4" w:rsidRPr="00E16868">
        <w:rPr>
          <w:b/>
          <w:lang w:eastAsia="x-none"/>
        </w:rPr>
        <w:t xml:space="preserve"> </w:t>
      </w:r>
      <w:r w:rsidRPr="00E16868">
        <w:rPr>
          <w:b/>
          <w:lang w:eastAsia="x-none"/>
        </w:rPr>
        <w:t>for the P-MPR trigger</w:t>
      </w:r>
      <w:r w:rsidR="007F715F" w:rsidRPr="00E16868">
        <w:rPr>
          <w:b/>
          <w:lang w:eastAsia="x-none"/>
        </w:rPr>
        <w:t xml:space="preserve"> event.</w:t>
      </w:r>
    </w:p>
    <w:p w14:paraId="0CB1C8E8" w14:textId="21D2F15D" w:rsidR="00C87AE3" w:rsidRPr="00E16868" w:rsidRDefault="00C87AE3" w:rsidP="00C87AE3">
      <w:pPr>
        <w:rPr>
          <w:b/>
          <w:lang w:eastAsia="x-none"/>
        </w:rPr>
      </w:pPr>
      <w:r w:rsidRPr="00E16868">
        <w:rPr>
          <w:b/>
          <w:lang w:eastAsia="x-none"/>
        </w:rPr>
        <w:t>Proposal</w:t>
      </w:r>
      <w:r>
        <w:rPr>
          <w:b/>
          <w:lang w:eastAsia="x-none"/>
        </w:rPr>
        <w:t xml:space="preserve"> 9</w:t>
      </w:r>
      <w:r w:rsidRPr="00E16868">
        <w:rPr>
          <w:b/>
          <w:lang w:eastAsia="x-none"/>
        </w:rPr>
        <w:t xml:space="preserve">: A </w:t>
      </w:r>
      <w:r>
        <w:rPr>
          <w:b/>
          <w:lang w:eastAsia="x-none"/>
        </w:rPr>
        <w:t>prohibit timer</w:t>
      </w:r>
      <w:r w:rsidRPr="00E16868">
        <w:rPr>
          <w:b/>
          <w:lang w:eastAsia="x-none"/>
        </w:rPr>
        <w:t xml:space="preserve"> is configured per </w:t>
      </w:r>
      <w:r>
        <w:rPr>
          <w:b/>
          <w:lang w:eastAsia="x-none"/>
        </w:rPr>
        <w:t>MAC entity</w:t>
      </w:r>
      <w:r w:rsidRPr="00E16868">
        <w:rPr>
          <w:b/>
          <w:lang w:eastAsia="x-none"/>
        </w:rPr>
        <w:t xml:space="preserve"> for the P-MPR </w:t>
      </w:r>
      <w:r w:rsidR="007260EE">
        <w:rPr>
          <w:b/>
          <w:lang w:eastAsia="x-none"/>
        </w:rPr>
        <w:t>report</w:t>
      </w:r>
      <w:r w:rsidRPr="00E16868">
        <w:rPr>
          <w:b/>
          <w:lang w:eastAsia="x-none"/>
        </w:rPr>
        <w:t>.</w:t>
      </w:r>
    </w:p>
    <w:p w14:paraId="70F9F077" w14:textId="552CEE11" w:rsidR="001616E4" w:rsidRPr="00E16868" w:rsidRDefault="001B1F7B" w:rsidP="0064154F">
      <w:pPr>
        <w:rPr>
          <w:b/>
          <w:lang w:eastAsia="x-none"/>
        </w:rPr>
      </w:pPr>
      <w:r w:rsidRPr="00E16868">
        <w:rPr>
          <w:b/>
          <w:lang w:eastAsia="x-none"/>
        </w:rPr>
        <w:t>Proposal</w:t>
      </w:r>
      <w:r w:rsidR="00C87AE3">
        <w:rPr>
          <w:b/>
          <w:lang w:eastAsia="x-none"/>
        </w:rPr>
        <w:t xml:space="preserve"> 10</w:t>
      </w:r>
      <w:r w:rsidRPr="00E16868">
        <w:rPr>
          <w:b/>
          <w:lang w:eastAsia="x-none"/>
        </w:rPr>
        <w:t>: Wait for RAN4</w:t>
      </w:r>
      <w:r w:rsidR="00CA7C51">
        <w:rPr>
          <w:b/>
          <w:lang w:eastAsia="x-none"/>
        </w:rPr>
        <w:t xml:space="preserve"> on</w:t>
      </w:r>
      <w:r w:rsidRPr="00E16868">
        <w:rPr>
          <w:b/>
          <w:lang w:eastAsia="x-none"/>
        </w:rPr>
        <w:t xml:space="preserve"> the detailed values of the P-MPR threshold.</w:t>
      </w:r>
    </w:p>
    <w:p w14:paraId="56E6930E" w14:textId="77777777" w:rsidR="001B1F7B" w:rsidRDefault="001B1F7B" w:rsidP="0064154F">
      <w:pPr>
        <w:rPr>
          <w:lang w:eastAsia="x-none"/>
        </w:rPr>
      </w:pPr>
    </w:p>
    <w:p w14:paraId="187FCD7D" w14:textId="2D5BF613" w:rsidR="001E24C7" w:rsidRDefault="001E24C7" w:rsidP="00E13B4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UE capability</w:t>
      </w:r>
    </w:p>
    <w:p w14:paraId="01E97AE8" w14:textId="004EDD97" w:rsidR="00B211EA" w:rsidRDefault="00454D16" w:rsidP="0064154F">
      <w:pPr>
        <w:rPr>
          <w:lang w:eastAsia="x-none"/>
        </w:rPr>
      </w:pPr>
      <w:r>
        <w:rPr>
          <w:lang w:eastAsia="x-none"/>
        </w:rPr>
        <w:t>Regarding the UE capability for the P-MPR report, although the MPE is only for FR2, the P-MPR power backoff can actually be applied to any serving frequency</w:t>
      </w:r>
      <w:r w:rsidR="00CB36AF">
        <w:rPr>
          <w:lang w:eastAsia="x-none"/>
        </w:rPr>
        <w:t>. From the P-MPR MAC CE reporting function, it is not necessary to restriction the report only for the FR2 frequency.</w:t>
      </w:r>
      <w:r w:rsidR="00EF2016">
        <w:rPr>
          <w:lang w:eastAsia="x-none"/>
        </w:rPr>
        <w:t xml:space="preserve"> </w:t>
      </w:r>
      <w:r w:rsidR="000C1861">
        <w:rPr>
          <w:lang w:eastAsia="x-none"/>
        </w:rPr>
        <w:t>However as RAN4 is still discussing some other trigger conditions for the P-MPR report, which may be only applicable to FR2</w:t>
      </w:r>
      <w:r w:rsidR="00990C67">
        <w:rPr>
          <w:lang w:eastAsia="x-none"/>
        </w:rPr>
        <w:t>. We consider that the finally decision of the capability bits for the P-MPR report can wait for the RAN4 discussion on the UE capabilities.</w:t>
      </w:r>
    </w:p>
    <w:p w14:paraId="2054A485" w14:textId="44942E92" w:rsidR="00EF2016" w:rsidRPr="00AD40F8" w:rsidRDefault="00EF2016" w:rsidP="0064154F">
      <w:pPr>
        <w:rPr>
          <w:b/>
          <w:lang w:eastAsia="x-none"/>
        </w:rPr>
      </w:pPr>
      <w:r w:rsidRPr="00AD40F8">
        <w:rPr>
          <w:b/>
          <w:lang w:eastAsia="x-none"/>
        </w:rPr>
        <w:t>Observation: The capability bit for the P-MPR MAC CE report can be per UE.</w:t>
      </w:r>
    </w:p>
    <w:p w14:paraId="79FB00D5" w14:textId="5016C8F3" w:rsidR="001E24C7" w:rsidRPr="00E97B34" w:rsidRDefault="00CC0CAB" w:rsidP="0064154F">
      <w:pPr>
        <w:rPr>
          <w:b/>
          <w:lang w:eastAsia="x-none"/>
        </w:rPr>
      </w:pPr>
      <w:r w:rsidRPr="00E97B34">
        <w:rPr>
          <w:b/>
          <w:lang w:eastAsia="x-none"/>
        </w:rPr>
        <w:t>Proposal</w:t>
      </w:r>
      <w:r w:rsidR="0072415A">
        <w:rPr>
          <w:b/>
          <w:lang w:eastAsia="x-none"/>
        </w:rPr>
        <w:t xml:space="preserve"> 11</w:t>
      </w:r>
      <w:r w:rsidRPr="00E97B34">
        <w:rPr>
          <w:b/>
          <w:lang w:eastAsia="x-none"/>
        </w:rPr>
        <w:t xml:space="preserve">: Wait for </w:t>
      </w:r>
      <w:r w:rsidR="00CA7C51">
        <w:rPr>
          <w:b/>
          <w:lang w:eastAsia="x-none"/>
        </w:rPr>
        <w:t>RAN4</w:t>
      </w:r>
      <w:r w:rsidR="005F495F" w:rsidRPr="00E97B34">
        <w:rPr>
          <w:b/>
          <w:lang w:eastAsia="x-none"/>
        </w:rPr>
        <w:t xml:space="preserve"> on whether </w:t>
      </w:r>
      <w:r w:rsidR="00417D2D" w:rsidRPr="00E97B34">
        <w:rPr>
          <w:b/>
          <w:lang w:eastAsia="x-none"/>
        </w:rPr>
        <w:t xml:space="preserve">the support of </w:t>
      </w:r>
      <w:r w:rsidR="005F495F" w:rsidRPr="00E97B34">
        <w:rPr>
          <w:b/>
          <w:lang w:eastAsia="x-none"/>
        </w:rPr>
        <w:t xml:space="preserve">the P-MPR report can be indicated </w:t>
      </w:r>
      <w:r w:rsidR="00A95500" w:rsidRPr="00E97B34">
        <w:rPr>
          <w:b/>
          <w:lang w:eastAsia="x-none"/>
        </w:rPr>
        <w:t xml:space="preserve">separately </w:t>
      </w:r>
      <w:r w:rsidR="005F495F" w:rsidRPr="00E97B34">
        <w:rPr>
          <w:b/>
          <w:lang w:eastAsia="x-none"/>
        </w:rPr>
        <w:t>or has dependency</w:t>
      </w:r>
      <w:r w:rsidR="00B23B6B" w:rsidRPr="00E97B34">
        <w:rPr>
          <w:b/>
          <w:lang w:eastAsia="x-none"/>
        </w:rPr>
        <w:t xml:space="preserve"> (e.g. conditional mandatory)</w:t>
      </w:r>
      <w:r w:rsidR="005F495F" w:rsidRPr="00E97B34">
        <w:rPr>
          <w:b/>
          <w:lang w:eastAsia="x-none"/>
        </w:rPr>
        <w:t xml:space="preserve"> on other </w:t>
      </w:r>
      <w:r w:rsidR="009558D7">
        <w:rPr>
          <w:b/>
          <w:lang w:eastAsia="x-none"/>
        </w:rPr>
        <w:t xml:space="preserve">MPE </w:t>
      </w:r>
      <w:r w:rsidR="005F495F" w:rsidRPr="00E97B34">
        <w:rPr>
          <w:b/>
          <w:lang w:eastAsia="x-none"/>
        </w:rPr>
        <w:t>capabilit</w:t>
      </w:r>
      <w:r w:rsidR="00731C50" w:rsidRPr="00E97B34">
        <w:rPr>
          <w:b/>
          <w:lang w:eastAsia="x-none"/>
        </w:rPr>
        <w:t>y(ies)</w:t>
      </w:r>
      <w:r w:rsidR="005F495F" w:rsidRPr="00E97B34">
        <w:rPr>
          <w:b/>
          <w:lang w:eastAsia="x-none"/>
        </w:rPr>
        <w:t>.</w:t>
      </w:r>
    </w:p>
    <w:p w14:paraId="148309E4" w14:textId="77777777" w:rsidR="005F495F" w:rsidRPr="0092029C" w:rsidRDefault="005F495F" w:rsidP="0064154F">
      <w:pPr>
        <w:rPr>
          <w:lang w:eastAsia="x-none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B277E5E" w14:textId="71F3A29A" w:rsidR="00C55951" w:rsidRDefault="00DA44DE" w:rsidP="008B0190">
      <w:pPr>
        <w:spacing w:afterLines="50" w:line="240" w:lineRule="auto"/>
        <w:jc w:val="left"/>
      </w:pPr>
      <w:r>
        <w:t xml:space="preserve">Based on the analysis given above, </w:t>
      </w:r>
      <w:bookmarkStart w:id="2" w:name="_Toc502437832"/>
      <w:r w:rsidR="008B0190">
        <w:t xml:space="preserve">we have the following </w:t>
      </w:r>
      <w:r w:rsidR="00276267">
        <w:t xml:space="preserve">observation and </w:t>
      </w:r>
      <w:r w:rsidR="008B0190">
        <w:t>proposal</w:t>
      </w:r>
      <w:r w:rsidR="00B90D77">
        <w:t>s</w:t>
      </w:r>
      <w:r w:rsidR="008B0190">
        <w:t>:</w:t>
      </w:r>
    </w:p>
    <w:p w14:paraId="6E0C173F" w14:textId="77777777" w:rsidR="006148BC" w:rsidRPr="00AD40F8" w:rsidRDefault="006148BC" w:rsidP="006148BC">
      <w:pPr>
        <w:rPr>
          <w:b/>
          <w:lang w:eastAsia="x-none"/>
        </w:rPr>
      </w:pPr>
      <w:r w:rsidRPr="00AD40F8">
        <w:rPr>
          <w:b/>
          <w:lang w:eastAsia="x-none"/>
        </w:rPr>
        <w:t>Observation: The capability bit for the P-MPR MAC CE report can be per UE.</w:t>
      </w:r>
    </w:p>
    <w:p w14:paraId="543D3484" w14:textId="77777777" w:rsidR="001C43B8" w:rsidRPr="002C2996" w:rsidRDefault="001C43B8" w:rsidP="001C43B8">
      <w:pPr>
        <w:rPr>
          <w:b/>
          <w:lang w:eastAsia="x-none"/>
        </w:rPr>
      </w:pPr>
      <w:r>
        <w:rPr>
          <w:b/>
          <w:lang w:eastAsia="x-none"/>
        </w:rPr>
        <w:t>Proposal 1</w:t>
      </w:r>
      <w:r w:rsidRPr="002C2996">
        <w:rPr>
          <w:b/>
          <w:lang w:eastAsia="x-none"/>
        </w:rPr>
        <w:t>: Define new MAC CE</w:t>
      </w:r>
      <w:r>
        <w:rPr>
          <w:b/>
          <w:lang w:eastAsia="x-none"/>
        </w:rPr>
        <w:t xml:space="preserve">(s) </w:t>
      </w:r>
      <w:r w:rsidRPr="002C2996">
        <w:rPr>
          <w:b/>
          <w:lang w:eastAsia="x-none"/>
        </w:rPr>
        <w:t>to report P-MPR.</w:t>
      </w:r>
    </w:p>
    <w:p w14:paraId="1718A247" w14:textId="77777777" w:rsidR="0023206B" w:rsidRPr="00BF5A89" w:rsidRDefault="0023206B" w:rsidP="0023206B">
      <w:pPr>
        <w:rPr>
          <w:b/>
          <w:lang w:eastAsia="x-none"/>
        </w:rPr>
      </w:pPr>
      <w:r w:rsidRPr="00BF5A89">
        <w:rPr>
          <w:b/>
          <w:lang w:eastAsia="x-none"/>
        </w:rPr>
        <w:t>Proposal</w:t>
      </w:r>
      <w:r>
        <w:rPr>
          <w:b/>
          <w:lang w:eastAsia="x-none"/>
        </w:rPr>
        <w:t xml:space="preserve"> 2</w:t>
      </w:r>
      <w:r w:rsidRPr="00BF5A89">
        <w:rPr>
          <w:b/>
          <w:lang w:eastAsia="x-none"/>
        </w:rPr>
        <w:t>: The P-MPR MAC CE includes the following fields:</w:t>
      </w:r>
    </w:p>
    <w:p w14:paraId="27162A14" w14:textId="77777777" w:rsidR="0023206B" w:rsidRPr="00BF5A89" w:rsidRDefault="0023206B" w:rsidP="0023206B">
      <w:pPr>
        <w:pStyle w:val="ListParagraph"/>
        <w:numPr>
          <w:ilvl w:val="0"/>
          <w:numId w:val="38"/>
        </w:numPr>
        <w:ind w:firstLineChars="0"/>
        <w:rPr>
          <w:b/>
          <w:lang w:eastAsia="x-none"/>
        </w:rPr>
      </w:pPr>
      <w:r w:rsidRPr="00BF5A89">
        <w:rPr>
          <w:b/>
          <w:lang w:eastAsia="x-none"/>
        </w:rPr>
        <w:lastRenderedPageBreak/>
        <w:t>Ci: indicates the serving cell index to which the UE applies power backoff due to power management (i.e. P-MPR)</w:t>
      </w:r>
      <w:r>
        <w:rPr>
          <w:b/>
          <w:lang w:eastAsia="x-none"/>
        </w:rPr>
        <w:t>.</w:t>
      </w:r>
    </w:p>
    <w:p w14:paraId="18590228" w14:textId="77777777" w:rsidR="0023206B" w:rsidRPr="00BF5A89" w:rsidRDefault="0023206B" w:rsidP="0023206B">
      <w:pPr>
        <w:pStyle w:val="ListParagraph"/>
        <w:numPr>
          <w:ilvl w:val="0"/>
          <w:numId w:val="38"/>
        </w:numPr>
        <w:ind w:firstLineChars="0"/>
        <w:rPr>
          <w:b/>
          <w:lang w:eastAsia="x-none"/>
        </w:rPr>
      </w:pPr>
      <w:r w:rsidRPr="00BF5A89">
        <w:rPr>
          <w:b/>
          <w:lang w:eastAsia="x-none"/>
        </w:rPr>
        <w:t xml:space="preserve">P-MPR: indicates the </w:t>
      </w:r>
      <w:r>
        <w:rPr>
          <w:b/>
          <w:lang w:eastAsia="x-none"/>
        </w:rPr>
        <w:t>value of power backoff of the serving cell as indicated by Ci.</w:t>
      </w:r>
    </w:p>
    <w:p w14:paraId="4541FC0F" w14:textId="77777777" w:rsidR="000C2A51" w:rsidRPr="00C807F4" w:rsidRDefault="000C2A51" w:rsidP="000C2A51">
      <w:pPr>
        <w:rPr>
          <w:b/>
          <w:lang w:eastAsia="x-none"/>
        </w:rPr>
      </w:pPr>
      <w:r w:rsidRPr="00C807F4">
        <w:rPr>
          <w:b/>
          <w:lang w:eastAsia="x-none"/>
        </w:rPr>
        <w:t>Proposal</w:t>
      </w:r>
      <w:r>
        <w:rPr>
          <w:b/>
          <w:lang w:eastAsia="x-none"/>
        </w:rPr>
        <w:t xml:space="preserve"> 3</w:t>
      </w:r>
      <w:r w:rsidRPr="00C807F4">
        <w:rPr>
          <w:b/>
          <w:lang w:eastAsia="x-none"/>
        </w:rPr>
        <w:t>: the Ci field of P-MPR MAC CE could be either 1 byte or 4 bytes.</w:t>
      </w:r>
    </w:p>
    <w:p w14:paraId="3C3445F1" w14:textId="77777777" w:rsidR="0030442F" w:rsidRDefault="0030442F" w:rsidP="0030442F">
      <w:pPr>
        <w:rPr>
          <w:b/>
          <w:lang w:eastAsia="x-none"/>
        </w:rPr>
      </w:pPr>
      <w:r w:rsidRPr="001A1CC8">
        <w:rPr>
          <w:b/>
          <w:lang w:eastAsia="x-none"/>
        </w:rPr>
        <w:t>Proposal</w:t>
      </w:r>
      <w:r>
        <w:rPr>
          <w:b/>
          <w:lang w:eastAsia="x-none"/>
        </w:rPr>
        <w:t xml:space="preserve"> 4</w:t>
      </w:r>
      <w:r w:rsidRPr="001A1CC8">
        <w:rPr>
          <w:b/>
          <w:lang w:eastAsia="x-none"/>
        </w:rPr>
        <w:t>: The P-MPR MAC CE uses the one-octet eLCID.</w:t>
      </w:r>
    </w:p>
    <w:p w14:paraId="1DD7BED0" w14:textId="77777777" w:rsidR="00C20990" w:rsidRDefault="00C20990" w:rsidP="00C20990">
      <w:pPr>
        <w:rPr>
          <w:b/>
          <w:lang w:eastAsia="x-none"/>
        </w:rPr>
      </w:pPr>
      <w:r>
        <w:rPr>
          <w:b/>
          <w:lang w:eastAsia="x-none"/>
        </w:rPr>
        <w:t>Proposal 5: The P-MPR MAC CE is triggered when the P-MPR exceeds the configured threshold in any activated serving cell of any MAC entity.</w:t>
      </w:r>
    </w:p>
    <w:p w14:paraId="78BFE2A3" w14:textId="77777777" w:rsidR="00C20990" w:rsidRDefault="00C20990" w:rsidP="00C20990">
      <w:pPr>
        <w:rPr>
          <w:b/>
          <w:lang w:eastAsia="x-none"/>
        </w:rPr>
      </w:pPr>
      <w:r>
        <w:rPr>
          <w:b/>
          <w:lang w:eastAsia="x-none"/>
        </w:rPr>
        <w:t>Proposal 6: When the P-MPR MAC CE is triggered, the UE reports the P-MPR of all serving cells.</w:t>
      </w:r>
    </w:p>
    <w:p w14:paraId="6AEA73C1" w14:textId="77777777" w:rsidR="00364D8A" w:rsidRPr="001A1CC8" w:rsidRDefault="00364D8A" w:rsidP="00364D8A">
      <w:pPr>
        <w:rPr>
          <w:b/>
          <w:lang w:eastAsia="x-none"/>
        </w:rPr>
      </w:pPr>
      <w:r>
        <w:rPr>
          <w:b/>
          <w:lang w:eastAsia="x-none"/>
        </w:rPr>
        <w:t>Proposal 7:</w:t>
      </w:r>
      <w:r w:rsidRPr="002731F5">
        <w:rPr>
          <w:b/>
          <w:lang w:eastAsia="x-none"/>
        </w:rPr>
        <w:t xml:space="preserve"> </w:t>
      </w:r>
      <w:r w:rsidRPr="001A1CC8">
        <w:rPr>
          <w:b/>
          <w:lang w:eastAsia="x-none"/>
        </w:rPr>
        <w:t>The P-MPR MAC CE</w:t>
      </w:r>
      <w:r>
        <w:rPr>
          <w:b/>
          <w:lang w:eastAsia="x-none"/>
        </w:rPr>
        <w:t xml:space="preserve"> has the same multiplexing priority as the PHR MAC CE.</w:t>
      </w:r>
    </w:p>
    <w:p w14:paraId="0C03C0A5" w14:textId="77777777" w:rsidR="00402DD4" w:rsidRDefault="00402DD4" w:rsidP="00402DD4">
      <w:pPr>
        <w:rPr>
          <w:b/>
          <w:lang w:eastAsia="x-none"/>
        </w:rPr>
      </w:pPr>
      <w:r w:rsidRPr="00E16868">
        <w:rPr>
          <w:b/>
          <w:lang w:eastAsia="x-none"/>
        </w:rPr>
        <w:t>Proposal</w:t>
      </w:r>
      <w:r>
        <w:rPr>
          <w:b/>
          <w:lang w:eastAsia="x-none"/>
        </w:rPr>
        <w:t xml:space="preserve"> 8</w:t>
      </w:r>
      <w:r w:rsidRPr="00E16868">
        <w:rPr>
          <w:b/>
          <w:lang w:eastAsia="x-none"/>
        </w:rPr>
        <w:t xml:space="preserve">: A threshold is configured per </w:t>
      </w:r>
      <w:r>
        <w:rPr>
          <w:b/>
          <w:lang w:eastAsia="x-none"/>
        </w:rPr>
        <w:t>MAC entity</w:t>
      </w:r>
      <w:r w:rsidRPr="00E16868">
        <w:rPr>
          <w:b/>
          <w:lang w:eastAsia="x-none"/>
        </w:rPr>
        <w:t xml:space="preserve"> for the P-MPR trigger event.</w:t>
      </w:r>
    </w:p>
    <w:p w14:paraId="533D48AE" w14:textId="77777777" w:rsidR="00111008" w:rsidRPr="00E16868" w:rsidRDefault="00111008" w:rsidP="00111008">
      <w:pPr>
        <w:rPr>
          <w:b/>
          <w:lang w:eastAsia="x-none"/>
        </w:rPr>
      </w:pPr>
      <w:r w:rsidRPr="00E16868">
        <w:rPr>
          <w:b/>
          <w:lang w:eastAsia="x-none"/>
        </w:rPr>
        <w:t>Proposal</w:t>
      </w:r>
      <w:r>
        <w:rPr>
          <w:b/>
          <w:lang w:eastAsia="x-none"/>
        </w:rPr>
        <w:t xml:space="preserve"> 9</w:t>
      </w:r>
      <w:r w:rsidRPr="00E16868">
        <w:rPr>
          <w:b/>
          <w:lang w:eastAsia="x-none"/>
        </w:rPr>
        <w:t xml:space="preserve">: A </w:t>
      </w:r>
      <w:r>
        <w:rPr>
          <w:b/>
          <w:lang w:eastAsia="x-none"/>
        </w:rPr>
        <w:t>prohibit timer</w:t>
      </w:r>
      <w:r w:rsidRPr="00E16868">
        <w:rPr>
          <w:b/>
          <w:lang w:eastAsia="x-none"/>
        </w:rPr>
        <w:t xml:space="preserve"> is configured per </w:t>
      </w:r>
      <w:r>
        <w:rPr>
          <w:b/>
          <w:lang w:eastAsia="x-none"/>
        </w:rPr>
        <w:t>MAC entity</w:t>
      </w:r>
      <w:r w:rsidRPr="00E16868">
        <w:rPr>
          <w:b/>
          <w:lang w:eastAsia="x-none"/>
        </w:rPr>
        <w:t xml:space="preserve"> for the P-MPR </w:t>
      </w:r>
      <w:r>
        <w:rPr>
          <w:b/>
          <w:lang w:eastAsia="x-none"/>
        </w:rPr>
        <w:t>report</w:t>
      </w:r>
      <w:r w:rsidRPr="00E16868">
        <w:rPr>
          <w:b/>
          <w:lang w:eastAsia="x-none"/>
        </w:rPr>
        <w:t>.</w:t>
      </w:r>
    </w:p>
    <w:p w14:paraId="793C178D" w14:textId="77777777" w:rsidR="00402DD4" w:rsidRPr="00E16868" w:rsidRDefault="00402DD4" w:rsidP="00402DD4">
      <w:pPr>
        <w:rPr>
          <w:b/>
          <w:lang w:eastAsia="x-none"/>
        </w:rPr>
      </w:pPr>
      <w:bookmarkStart w:id="3" w:name="_GoBack"/>
      <w:bookmarkEnd w:id="3"/>
      <w:r w:rsidRPr="00E16868">
        <w:rPr>
          <w:b/>
          <w:lang w:eastAsia="x-none"/>
        </w:rPr>
        <w:t>Proposal</w:t>
      </w:r>
      <w:r>
        <w:rPr>
          <w:b/>
          <w:lang w:eastAsia="x-none"/>
        </w:rPr>
        <w:t xml:space="preserve"> 10</w:t>
      </w:r>
      <w:r w:rsidRPr="00E16868">
        <w:rPr>
          <w:b/>
          <w:lang w:eastAsia="x-none"/>
        </w:rPr>
        <w:t>: Wait for RAN4</w:t>
      </w:r>
      <w:r>
        <w:rPr>
          <w:b/>
          <w:lang w:eastAsia="x-none"/>
        </w:rPr>
        <w:t xml:space="preserve"> on</w:t>
      </w:r>
      <w:r w:rsidRPr="00E16868">
        <w:rPr>
          <w:b/>
          <w:lang w:eastAsia="x-none"/>
        </w:rPr>
        <w:t xml:space="preserve"> the detailed values of the P-MPR threshold.</w:t>
      </w:r>
    </w:p>
    <w:p w14:paraId="0B416B83" w14:textId="77777777" w:rsidR="00333033" w:rsidRPr="00E97B34" w:rsidRDefault="00333033" w:rsidP="00333033">
      <w:pPr>
        <w:rPr>
          <w:b/>
          <w:lang w:eastAsia="x-none"/>
        </w:rPr>
      </w:pPr>
      <w:r w:rsidRPr="00E97B34">
        <w:rPr>
          <w:b/>
          <w:lang w:eastAsia="x-none"/>
        </w:rPr>
        <w:t>Proposal</w:t>
      </w:r>
      <w:r>
        <w:rPr>
          <w:b/>
          <w:lang w:eastAsia="x-none"/>
        </w:rPr>
        <w:t xml:space="preserve"> 11</w:t>
      </w:r>
      <w:r w:rsidRPr="00E97B34">
        <w:rPr>
          <w:b/>
          <w:lang w:eastAsia="x-none"/>
        </w:rPr>
        <w:t xml:space="preserve">: Wait for </w:t>
      </w:r>
      <w:r>
        <w:rPr>
          <w:b/>
          <w:lang w:eastAsia="x-none"/>
        </w:rPr>
        <w:t>RAN4</w:t>
      </w:r>
      <w:r w:rsidRPr="00E97B34">
        <w:rPr>
          <w:b/>
          <w:lang w:eastAsia="x-none"/>
        </w:rPr>
        <w:t xml:space="preserve"> on whether the support of the P-MPR report can be indicated separately or has dependency (e.g. conditional mandatory) on other </w:t>
      </w:r>
      <w:r>
        <w:rPr>
          <w:b/>
          <w:lang w:eastAsia="x-none"/>
        </w:rPr>
        <w:t xml:space="preserve">MPE </w:t>
      </w:r>
      <w:r w:rsidRPr="00E97B34">
        <w:rPr>
          <w:b/>
          <w:lang w:eastAsia="x-none"/>
        </w:rPr>
        <w:t>capability(ies).</w:t>
      </w:r>
    </w:p>
    <w:p w14:paraId="735955EB" w14:textId="77777777" w:rsidR="000C2A51" w:rsidRDefault="000C2A51" w:rsidP="008B0190">
      <w:pPr>
        <w:spacing w:afterLines="50" w:line="240" w:lineRule="auto"/>
        <w:jc w:val="left"/>
      </w:pPr>
    </w:p>
    <w:p w14:paraId="513DE901" w14:textId="5E5175E8" w:rsidR="00DA44DE" w:rsidRDefault="00DA44DE" w:rsidP="00447DE3">
      <w:pPr>
        <w:pStyle w:val="Heading1"/>
        <w:jc w:val="left"/>
      </w:pPr>
      <w:r>
        <w:t>Reference</w:t>
      </w:r>
    </w:p>
    <w:bookmarkEnd w:id="2"/>
    <w:p w14:paraId="75985C49" w14:textId="668DAEA2" w:rsidR="00AC63F1" w:rsidRDefault="00964417" w:rsidP="000F34B9">
      <w:pPr>
        <w:spacing w:afterLines="50" w:line="240" w:lineRule="auto"/>
        <w:jc w:val="left"/>
      </w:pPr>
      <w:r>
        <w:t xml:space="preserve">[1] </w:t>
      </w:r>
      <w:r w:rsidR="00746D8E" w:rsidRPr="00746D8E">
        <w:t>R2-2002527_R4-1916183</w:t>
      </w:r>
      <w:r w:rsidR="00746D8E">
        <w:t>, “</w:t>
      </w:r>
      <w:r w:rsidR="00AA4075" w:rsidRPr="00934E52">
        <w:t>LS on MPE enhancements</w:t>
      </w:r>
      <w:r w:rsidR="00746D8E">
        <w:t>”</w:t>
      </w:r>
      <w:r w:rsidR="00D03072">
        <w:t>.</w:t>
      </w:r>
    </w:p>
    <w:p w14:paraId="61C53BA2" w14:textId="18760CDC" w:rsidR="00D03072" w:rsidRDefault="00D03072" w:rsidP="000F34B9">
      <w:pPr>
        <w:spacing w:afterLines="50" w:line="240" w:lineRule="auto"/>
        <w:jc w:val="left"/>
      </w:pPr>
      <w:r>
        <w:t xml:space="preserve">[2] </w:t>
      </w:r>
      <w:r w:rsidRPr="00D03072">
        <w:t>R2-2002534_R4-2002916</w:t>
      </w:r>
      <w:r>
        <w:t>, “</w:t>
      </w:r>
      <w:r w:rsidR="005F0B60" w:rsidRPr="00934E52">
        <w:t>LS on MPE enhancements</w:t>
      </w:r>
      <w:r>
        <w:t>”</w:t>
      </w:r>
      <w:r w:rsidR="00546714">
        <w:t>.</w:t>
      </w:r>
    </w:p>
    <w:p w14:paraId="51988C60" w14:textId="2C977AF8" w:rsidR="00AC63F1" w:rsidRDefault="003E4244" w:rsidP="00776435">
      <w:pPr>
        <w:spacing w:afterLines="50" w:line="240" w:lineRule="auto"/>
        <w:jc w:val="left"/>
      </w:pPr>
      <w:r>
        <w:t xml:space="preserve">[3] </w:t>
      </w:r>
      <w:r w:rsidRPr="003E4244">
        <w:t>R2-2004341_R4-2005670</w:t>
      </w:r>
      <w:r>
        <w:t xml:space="preserve">, </w:t>
      </w:r>
      <w:r w:rsidR="00093463">
        <w:t>“</w:t>
      </w:r>
      <w:r w:rsidR="00093463" w:rsidRPr="00934E52">
        <w:t>LS on MPE enhancements</w:t>
      </w:r>
      <w:r w:rsidR="00093463">
        <w:t>”.</w:t>
      </w:r>
    </w:p>
    <w:p w14:paraId="09357D80" w14:textId="77777777" w:rsidR="00AC7529" w:rsidRDefault="00AC7529" w:rsidP="00776435">
      <w:pPr>
        <w:spacing w:afterLines="50" w:line="240" w:lineRule="auto"/>
        <w:jc w:val="left"/>
      </w:pPr>
    </w:p>
    <w:p w14:paraId="4C15182E" w14:textId="77787029" w:rsidR="00020700" w:rsidRDefault="005230BA" w:rsidP="003E579F">
      <w:pPr>
        <w:pStyle w:val="Heading1"/>
        <w:jc w:val="left"/>
      </w:pPr>
      <w:r>
        <w:t>Annex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0712" w14:paraId="721A0536" w14:textId="77777777" w:rsidTr="00830712">
        <w:tc>
          <w:tcPr>
            <w:tcW w:w="9855" w:type="dxa"/>
          </w:tcPr>
          <w:p w14:paraId="3E1C6A45" w14:textId="77777777" w:rsidR="00B04676" w:rsidRDefault="00B04676" w:rsidP="00B04676">
            <w:pPr>
              <w:rPr>
                <w:rFonts w:ascii="Arial" w:hAnsi="Arial" w:cs="Arial"/>
              </w:rPr>
            </w:pPr>
            <w:r w:rsidRPr="00421C33">
              <w:rPr>
                <w:rFonts w:ascii="Arial" w:hAnsi="Arial" w:cs="Arial"/>
              </w:rPr>
              <w:t xml:space="preserve">RAN4 </w:t>
            </w:r>
            <w:r>
              <w:rPr>
                <w:rFonts w:ascii="Arial" w:hAnsi="Arial" w:cs="Arial"/>
              </w:rPr>
              <w:t>would like to</w:t>
            </w:r>
            <w:r w:rsidRPr="00421C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</w:t>
            </w:r>
            <w:r w:rsidRPr="00421C33">
              <w:rPr>
                <w:rFonts w:ascii="Arial" w:hAnsi="Arial" w:cs="Arial"/>
              </w:rPr>
              <w:t xml:space="preserve"> RAN2</w:t>
            </w:r>
            <w:r>
              <w:rPr>
                <w:rFonts w:ascii="Arial" w:hAnsi="Arial" w:cs="Arial"/>
              </w:rPr>
              <w:t xml:space="preserve"> to develop the following Rel-16 FR2 MPE signalling based on</w:t>
            </w:r>
            <w:r w:rsidRPr="00421C33">
              <w:rPr>
                <w:rFonts w:ascii="Arial" w:hAnsi="Arial" w:cs="Arial"/>
              </w:rPr>
              <w:t xml:space="preserve"> MAC-CE</w:t>
            </w:r>
            <w:r>
              <w:rPr>
                <w:rFonts w:ascii="Arial" w:hAnsi="Arial" w:cs="Arial"/>
              </w:rPr>
              <w:t xml:space="preserve"> to ensure sufficiently short signalling delays:</w:t>
            </w:r>
          </w:p>
          <w:p w14:paraId="6325AEEF" w14:textId="77777777" w:rsidR="00B04676" w:rsidRPr="0078773B" w:rsidRDefault="00B04676" w:rsidP="00B0467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 w:rsidRPr="0078773B">
              <w:rPr>
                <w:rFonts w:ascii="Arial" w:hAnsi="Arial" w:cs="Arial"/>
                <w:lang w:val="en-US"/>
              </w:rPr>
              <w:t xml:space="preserve">at least </w:t>
            </w:r>
            <w:r>
              <w:rPr>
                <w:rFonts w:ascii="Arial" w:hAnsi="Arial" w:cs="Arial"/>
                <w:lang w:val="en-US"/>
              </w:rPr>
              <w:t xml:space="preserve">UE’s P-MPR based </w:t>
            </w:r>
            <w:r w:rsidRPr="0078773B">
              <w:rPr>
                <w:rFonts w:ascii="Arial" w:hAnsi="Arial" w:cs="Arial"/>
                <w:lang w:val="en-US"/>
              </w:rPr>
              <w:t>event-triggered reporting</w:t>
            </w:r>
            <w:r>
              <w:rPr>
                <w:rFonts w:ascii="Arial" w:hAnsi="Arial" w:cs="Arial"/>
                <w:lang w:val="en-US"/>
              </w:rPr>
              <w:t xml:space="preserve"> including also reporting of the actual </w:t>
            </w:r>
            <w:r w:rsidRPr="0078773B">
              <w:rPr>
                <w:rFonts w:ascii="Arial" w:hAnsi="Arial" w:cs="Arial"/>
                <w:lang w:val="en-US"/>
              </w:rPr>
              <w:t xml:space="preserve">P-MPR </w:t>
            </w:r>
            <w:r>
              <w:rPr>
                <w:rFonts w:ascii="Arial" w:hAnsi="Arial" w:cs="Arial"/>
                <w:lang w:val="en-US"/>
              </w:rPr>
              <w:t xml:space="preserve">level </w:t>
            </w:r>
            <w:r w:rsidRPr="0078773B">
              <w:rPr>
                <w:rFonts w:ascii="Arial" w:hAnsi="Arial" w:cs="Arial"/>
                <w:lang w:val="en-US"/>
              </w:rPr>
              <w:t xml:space="preserve">that UE needs for FR2 MPE reasons. </w:t>
            </w:r>
          </w:p>
          <w:p w14:paraId="37B4E6CF" w14:textId="77777777" w:rsidR="00B04676" w:rsidRPr="001D40B2" w:rsidRDefault="00B04676" w:rsidP="00B0467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Network configurable </w:t>
            </w:r>
            <w:r w:rsidRPr="0078773B">
              <w:rPr>
                <w:rFonts w:ascii="Arial" w:hAnsi="Arial" w:cs="Arial"/>
                <w:lang w:val="en-US"/>
              </w:rPr>
              <w:t>P</w:t>
            </w:r>
            <w:r>
              <w:rPr>
                <w:rFonts w:ascii="Arial" w:hAnsi="Arial" w:cs="Arial"/>
                <w:lang w:val="en-US"/>
              </w:rPr>
              <w:t>-</w:t>
            </w:r>
            <w:r w:rsidRPr="0078773B">
              <w:rPr>
                <w:rFonts w:ascii="Arial" w:hAnsi="Arial" w:cs="Arial"/>
                <w:lang w:val="en-US"/>
              </w:rPr>
              <w:t>MPR reporting threshold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320760D3" w14:textId="77777777" w:rsidR="00B04676" w:rsidRPr="0078773B" w:rsidRDefault="00B04676" w:rsidP="00B0467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Pr="0078773B">
              <w:rPr>
                <w:rFonts w:ascii="Arial" w:hAnsi="Arial" w:cs="Arial"/>
                <w:lang w:val="en-US"/>
              </w:rPr>
              <w:t xml:space="preserve"> prohibit timer</w:t>
            </w:r>
            <w:r>
              <w:rPr>
                <w:rFonts w:ascii="Arial" w:hAnsi="Arial" w:cs="Arial"/>
                <w:lang w:val="en-US"/>
              </w:rPr>
              <w:t xml:space="preserve"> is enabled</w:t>
            </w:r>
            <w:r w:rsidRPr="0078773B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to be </w:t>
            </w:r>
            <w:r w:rsidRPr="0078773B">
              <w:rPr>
                <w:rFonts w:ascii="Arial" w:hAnsi="Arial" w:cs="Arial"/>
                <w:lang w:val="en-US"/>
              </w:rPr>
              <w:t xml:space="preserve">configured by </w:t>
            </w:r>
            <w:r>
              <w:rPr>
                <w:rFonts w:ascii="Arial" w:hAnsi="Arial" w:cs="Arial"/>
                <w:lang w:val="en-US"/>
              </w:rPr>
              <w:t>network</w:t>
            </w:r>
            <w:r w:rsidRPr="0078773B">
              <w:rPr>
                <w:rFonts w:ascii="Arial" w:hAnsi="Arial" w:cs="Arial"/>
                <w:lang w:val="en-US"/>
              </w:rPr>
              <w:t xml:space="preserve"> to trigger the P</w:t>
            </w:r>
            <w:r>
              <w:rPr>
                <w:rFonts w:ascii="Arial" w:hAnsi="Arial" w:cs="Arial"/>
                <w:lang w:val="en-US"/>
              </w:rPr>
              <w:t>-</w:t>
            </w:r>
            <w:r w:rsidRPr="0078773B">
              <w:rPr>
                <w:rFonts w:ascii="Arial" w:hAnsi="Arial" w:cs="Arial"/>
                <w:lang w:val="en-US"/>
              </w:rPr>
              <w:t>MPR reporting</w:t>
            </w:r>
          </w:p>
          <w:p w14:paraId="601A5F62" w14:textId="77777777" w:rsidR="00B04676" w:rsidRPr="0078773B" w:rsidRDefault="00B04676" w:rsidP="00B0467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P-MPR reporting range and reporting granularity are still under discussion in RAN4.</w:t>
            </w:r>
          </w:p>
          <w:p w14:paraId="194473C5" w14:textId="77777777" w:rsidR="00830712" w:rsidRDefault="00830712" w:rsidP="003903B0">
            <w:pPr>
              <w:spacing w:afterLines="50" w:line="240" w:lineRule="auto"/>
              <w:jc w:val="left"/>
            </w:pPr>
          </w:p>
        </w:tc>
      </w:tr>
      <w:tr w:rsidR="00281F4C" w14:paraId="77A1EF19" w14:textId="77777777" w:rsidTr="00830712">
        <w:tc>
          <w:tcPr>
            <w:tcW w:w="9855" w:type="dxa"/>
          </w:tcPr>
          <w:p w14:paraId="6DCC2529" w14:textId="77777777" w:rsidR="004716F2" w:rsidRDefault="004716F2" w:rsidP="004716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 to the previous details provided for the Rel-</w:t>
            </w:r>
            <w:r w:rsidRPr="009652CD">
              <w:rPr>
                <w:rFonts w:ascii="Arial" w:hAnsi="Arial" w:cs="Arial"/>
              </w:rPr>
              <w:t>16 FR2 MPE enhancement</w:t>
            </w:r>
            <w:r>
              <w:rPr>
                <w:rFonts w:ascii="Arial" w:hAnsi="Arial" w:cs="Arial"/>
              </w:rPr>
              <w:t xml:space="preserve"> signalling RAN4</w:t>
            </w:r>
            <w:r w:rsidRPr="00421C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would like to</w:t>
            </w:r>
            <w:r w:rsidRPr="00421C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</w:t>
            </w:r>
            <w:r w:rsidRPr="00421C33">
              <w:rPr>
                <w:rFonts w:ascii="Arial" w:hAnsi="Arial" w:cs="Arial"/>
              </w:rPr>
              <w:t xml:space="preserve"> RAN2</w:t>
            </w:r>
            <w:r>
              <w:rPr>
                <w:rFonts w:ascii="Arial" w:hAnsi="Arial" w:cs="Arial"/>
              </w:rPr>
              <w:t xml:space="preserve"> to take the following additional details into account when developing MAC-CE based signalling for the FR2 MPE enhancements:</w:t>
            </w:r>
          </w:p>
          <w:p w14:paraId="4BBA7C9F" w14:textId="77777777" w:rsidR="004716F2" w:rsidRPr="00D73A3B" w:rsidRDefault="004716F2" w:rsidP="004716F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 w:rsidRPr="006D3134">
              <w:rPr>
                <w:rFonts w:ascii="Arial" w:hAnsi="Arial" w:cs="Arial"/>
              </w:rPr>
              <w:t xml:space="preserve">Network configured threshold for event-triggered FR2 MPE P-MPR reporting is defined based P-MPR being higher than a configurable threshold. </w:t>
            </w:r>
            <w:r w:rsidRPr="00825521">
              <w:rPr>
                <w:rFonts w:ascii="Arial" w:hAnsi="Arial" w:cs="Arial"/>
              </w:rPr>
              <w:t>Whether an additionally relative threshold will be defined is still under discussion in RAN4 and RAN4 will inform RAN2 the outcome in the following meeting</w:t>
            </w:r>
          </w:p>
          <w:p w14:paraId="4C4BBACD" w14:textId="77777777" w:rsidR="004716F2" w:rsidRDefault="004716F2" w:rsidP="004716F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P-MPR reporting range and reporting granularity will be defined in the next RAN4 meeting using </w:t>
            </w:r>
            <w:r w:rsidRPr="002F07F4">
              <w:rPr>
                <w:rFonts w:ascii="Arial" w:hAnsi="Arial" w:cs="Arial"/>
              </w:rPr>
              <w:t>[2…5]</w:t>
            </w:r>
            <w:r>
              <w:rPr>
                <w:rFonts w:ascii="Arial" w:hAnsi="Arial" w:cs="Arial"/>
              </w:rPr>
              <w:t xml:space="preserve"> bits. RAN4 will inform RAN2 the exact reporting range and reporting granularity in its next meeting.</w:t>
            </w:r>
          </w:p>
          <w:p w14:paraId="104A188D" w14:textId="77777777" w:rsidR="004716F2" w:rsidRPr="001577C5" w:rsidRDefault="004716F2" w:rsidP="004716F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</w:rPr>
            </w:pPr>
            <w:r w:rsidRPr="001577C5">
              <w:rPr>
                <w:rFonts w:ascii="Arial" w:hAnsi="Arial" w:cs="Arial"/>
              </w:rPr>
              <w:lastRenderedPageBreak/>
              <w:t>P-MPR is reported by the UE after or on the grant and the exact details are up to UE implementation.</w:t>
            </w:r>
          </w:p>
          <w:p w14:paraId="70689826" w14:textId="77777777" w:rsidR="00281F4C" w:rsidRPr="00421C33" w:rsidRDefault="00281F4C" w:rsidP="00B04676">
            <w:pPr>
              <w:rPr>
                <w:rFonts w:ascii="Arial" w:hAnsi="Arial" w:cs="Arial"/>
              </w:rPr>
            </w:pPr>
          </w:p>
        </w:tc>
      </w:tr>
    </w:tbl>
    <w:p w14:paraId="1983FC72" w14:textId="77777777" w:rsidR="005230BA" w:rsidRDefault="005230BA" w:rsidP="003903B0">
      <w:pPr>
        <w:spacing w:afterLines="50" w:line="240" w:lineRule="auto"/>
        <w:jc w:val="left"/>
      </w:pPr>
    </w:p>
    <w:sectPr w:rsidR="005230BA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1A170" w14:textId="77777777" w:rsidR="00A8490C" w:rsidRDefault="00A8490C">
      <w:pPr>
        <w:spacing w:after="0" w:line="240" w:lineRule="auto"/>
      </w:pPr>
      <w:r>
        <w:separator/>
      </w:r>
    </w:p>
  </w:endnote>
  <w:endnote w:type="continuationSeparator" w:id="0">
    <w:p w14:paraId="3DD79E67" w14:textId="77777777" w:rsidR="00A8490C" w:rsidRDefault="00A8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87F45" w14:textId="77777777" w:rsidR="00A8490C" w:rsidRDefault="00A8490C">
      <w:pPr>
        <w:spacing w:after="0" w:line="240" w:lineRule="auto"/>
      </w:pPr>
      <w:r>
        <w:separator/>
      </w:r>
    </w:p>
  </w:footnote>
  <w:footnote w:type="continuationSeparator" w:id="0">
    <w:p w14:paraId="4E97A2EB" w14:textId="77777777" w:rsidR="00A8490C" w:rsidRDefault="00A84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540DC1"/>
    <w:multiLevelType w:val="hybridMultilevel"/>
    <w:tmpl w:val="DA3CD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BD0886"/>
    <w:multiLevelType w:val="hybridMultilevel"/>
    <w:tmpl w:val="6ED0A7C4"/>
    <w:lvl w:ilvl="0" w:tplc="BA44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C204">
      <w:start w:val="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A794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81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49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43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D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47C260B"/>
    <w:multiLevelType w:val="hybridMultilevel"/>
    <w:tmpl w:val="50ECE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C13641"/>
    <w:multiLevelType w:val="hybridMultilevel"/>
    <w:tmpl w:val="40C07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625068"/>
    <w:multiLevelType w:val="hybridMultilevel"/>
    <w:tmpl w:val="DFB82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04236"/>
    <w:multiLevelType w:val="hybridMultilevel"/>
    <w:tmpl w:val="CC348F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187CA8"/>
    <w:multiLevelType w:val="hybridMultilevel"/>
    <w:tmpl w:val="B5B090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05981"/>
    <w:multiLevelType w:val="hybridMultilevel"/>
    <w:tmpl w:val="F2D42E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551C6906"/>
    <w:multiLevelType w:val="hybridMultilevel"/>
    <w:tmpl w:val="AF863B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5792A"/>
    <w:multiLevelType w:val="hybridMultilevel"/>
    <w:tmpl w:val="1FD6C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D08D5"/>
    <w:multiLevelType w:val="hybridMultilevel"/>
    <w:tmpl w:val="05421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A580265"/>
    <w:multiLevelType w:val="hybridMultilevel"/>
    <w:tmpl w:val="13ACFA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902D3"/>
    <w:multiLevelType w:val="hybridMultilevel"/>
    <w:tmpl w:val="177A2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multilevel"/>
    <w:tmpl w:val="6C0A14DD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6E21384D"/>
    <w:multiLevelType w:val="hybridMultilevel"/>
    <w:tmpl w:val="33D854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8210E3"/>
    <w:multiLevelType w:val="hybridMultilevel"/>
    <w:tmpl w:val="1720A0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B9E2DC1"/>
    <w:multiLevelType w:val="hybridMultilevel"/>
    <w:tmpl w:val="DE002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B5089"/>
    <w:multiLevelType w:val="hybridMultilevel"/>
    <w:tmpl w:val="BD248E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4"/>
  </w:num>
  <w:num w:numId="5">
    <w:abstractNumId w:val="8"/>
  </w:num>
  <w:num w:numId="6">
    <w:abstractNumId w:val="26"/>
  </w:num>
  <w:num w:numId="7">
    <w:abstractNumId w:val="20"/>
  </w:num>
  <w:num w:numId="8">
    <w:abstractNumId w:val="7"/>
  </w:num>
  <w:num w:numId="9">
    <w:abstractNumId w:val="19"/>
  </w:num>
  <w:num w:numId="10">
    <w:abstractNumId w:val="3"/>
  </w:num>
  <w:num w:numId="11">
    <w:abstractNumId w:val="2"/>
  </w:num>
  <w:num w:numId="12">
    <w:abstractNumId w:val="22"/>
  </w:num>
  <w:num w:numId="13">
    <w:abstractNumId w:val="12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7"/>
  </w:num>
  <w:num w:numId="18">
    <w:abstractNumId w:val="11"/>
  </w:num>
  <w:num w:numId="19">
    <w:abstractNumId w:val="28"/>
  </w:num>
  <w:num w:numId="20">
    <w:abstractNumId w:val="25"/>
  </w:num>
  <w:num w:numId="21">
    <w:abstractNumId w:val="21"/>
  </w:num>
  <w:num w:numId="22">
    <w:abstractNumId w:val="9"/>
  </w:num>
  <w:num w:numId="23">
    <w:abstractNumId w:val="18"/>
  </w:num>
  <w:num w:numId="24">
    <w:abstractNumId w:val="2"/>
  </w:num>
  <w:num w:numId="25">
    <w:abstractNumId w:val="6"/>
  </w:num>
  <w:num w:numId="26">
    <w:abstractNumId w:val="27"/>
  </w:num>
  <w:num w:numId="27">
    <w:abstractNumId w:val="13"/>
  </w:num>
  <w:num w:numId="28">
    <w:abstractNumId w:val="2"/>
  </w:num>
  <w:num w:numId="29">
    <w:abstractNumId w:val="16"/>
  </w:num>
  <w:num w:numId="30">
    <w:abstractNumId w:val="23"/>
  </w:num>
  <w:num w:numId="31">
    <w:abstractNumId w:val="29"/>
  </w:num>
  <w:num w:numId="32">
    <w:abstractNumId w:val="14"/>
  </w:num>
  <w:num w:numId="33">
    <w:abstractNumId w:val="0"/>
  </w:num>
  <w:num w:numId="34">
    <w:abstractNumId w:val="2"/>
  </w:num>
  <w:num w:numId="35">
    <w:abstractNumId w:val="5"/>
  </w:num>
  <w:num w:numId="36">
    <w:abstractNumId w:val="2"/>
  </w:num>
  <w:num w:numId="37">
    <w:abstractNumId w:val="2"/>
  </w:num>
  <w:num w:numId="3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1018"/>
    <w:rsid w:val="000010E2"/>
    <w:rsid w:val="00001177"/>
    <w:rsid w:val="000011D7"/>
    <w:rsid w:val="00001248"/>
    <w:rsid w:val="0000178E"/>
    <w:rsid w:val="00001A28"/>
    <w:rsid w:val="00001E23"/>
    <w:rsid w:val="000020C2"/>
    <w:rsid w:val="0000210E"/>
    <w:rsid w:val="000021A7"/>
    <w:rsid w:val="00002201"/>
    <w:rsid w:val="000024A1"/>
    <w:rsid w:val="00003169"/>
    <w:rsid w:val="00003229"/>
    <w:rsid w:val="00003349"/>
    <w:rsid w:val="00003C45"/>
    <w:rsid w:val="000044EF"/>
    <w:rsid w:val="000045CA"/>
    <w:rsid w:val="00004B70"/>
    <w:rsid w:val="0000531E"/>
    <w:rsid w:val="00005E6A"/>
    <w:rsid w:val="000060EF"/>
    <w:rsid w:val="000062EE"/>
    <w:rsid w:val="000070C8"/>
    <w:rsid w:val="000073F2"/>
    <w:rsid w:val="00007DDA"/>
    <w:rsid w:val="00010146"/>
    <w:rsid w:val="0001015D"/>
    <w:rsid w:val="000103B4"/>
    <w:rsid w:val="00010472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201BE"/>
    <w:rsid w:val="000202F6"/>
    <w:rsid w:val="00020700"/>
    <w:rsid w:val="00020711"/>
    <w:rsid w:val="00020EEB"/>
    <w:rsid w:val="00021438"/>
    <w:rsid w:val="0002174B"/>
    <w:rsid w:val="00021EC9"/>
    <w:rsid w:val="0002330B"/>
    <w:rsid w:val="00023408"/>
    <w:rsid w:val="000239A0"/>
    <w:rsid w:val="00023B7D"/>
    <w:rsid w:val="00023EFE"/>
    <w:rsid w:val="00023FAD"/>
    <w:rsid w:val="0002406F"/>
    <w:rsid w:val="00024DD5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2DF2"/>
    <w:rsid w:val="000330F9"/>
    <w:rsid w:val="000332BA"/>
    <w:rsid w:val="00033817"/>
    <w:rsid w:val="0003389F"/>
    <w:rsid w:val="00034109"/>
    <w:rsid w:val="00034515"/>
    <w:rsid w:val="00034E62"/>
    <w:rsid w:val="000355E6"/>
    <w:rsid w:val="00036256"/>
    <w:rsid w:val="000362F9"/>
    <w:rsid w:val="0003642B"/>
    <w:rsid w:val="000365A6"/>
    <w:rsid w:val="0003728A"/>
    <w:rsid w:val="0003789E"/>
    <w:rsid w:val="00037A7B"/>
    <w:rsid w:val="00037BDC"/>
    <w:rsid w:val="00037FC9"/>
    <w:rsid w:val="00040020"/>
    <w:rsid w:val="00040248"/>
    <w:rsid w:val="00040566"/>
    <w:rsid w:val="00040648"/>
    <w:rsid w:val="000409BE"/>
    <w:rsid w:val="00041967"/>
    <w:rsid w:val="00041EBF"/>
    <w:rsid w:val="00042A24"/>
    <w:rsid w:val="00042AE4"/>
    <w:rsid w:val="00042FE0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797C"/>
    <w:rsid w:val="00047C89"/>
    <w:rsid w:val="0005010C"/>
    <w:rsid w:val="00050C2A"/>
    <w:rsid w:val="00050CB2"/>
    <w:rsid w:val="00050D97"/>
    <w:rsid w:val="0005104E"/>
    <w:rsid w:val="00051174"/>
    <w:rsid w:val="000512D7"/>
    <w:rsid w:val="000527DD"/>
    <w:rsid w:val="0005340E"/>
    <w:rsid w:val="00053D37"/>
    <w:rsid w:val="000543B4"/>
    <w:rsid w:val="000545DC"/>
    <w:rsid w:val="00054F7D"/>
    <w:rsid w:val="00055254"/>
    <w:rsid w:val="00055B29"/>
    <w:rsid w:val="00055B6F"/>
    <w:rsid w:val="00056566"/>
    <w:rsid w:val="00056DB8"/>
    <w:rsid w:val="00057CF4"/>
    <w:rsid w:val="00057FFD"/>
    <w:rsid w:val="0006047C"/>
    <w:rsid w:val="0006077D"/>
    <w:rsid w:val="00060BF5"/>
    <w:rsid w:val="00060C87"/>
    <w:rsid w:val="00060E84"/>
    <w:rsid w:val="000616AB"/>
    <w:rsid w:val="00061FED"/>
    <w:rsid w:val="0006203E"/>
    <w:rsid w:val="00062AF0"/>
    <w:rsid w:val="000632EE"/>
    <w:rsid w:val="0006394F"/>
    <w:rsid w:val="00063A9C"/>
    <w:rsid w:val="00063F0A"/>
    <w:rsid w:val="00064948"/>
    <w:rsid w:val="00064E2B"/>
    <w:rsid w:val="0006531A"/>
    <w:rsid w:val="00065C61"/>
    <w:rsid w:val="00065D75"/>
    <w:rsid w:val="00065DD5"/>
    <w:rsid w:val="000670AE"/>
    <w:rsid w:val="000672AD"/>
    <w:rsid w:val="000672F2"/>
    <w:rsid w:val="00067389"/>
    <w:rsid w:val="000703DF"/>
    <w:rsid w:val="00070914"/>
    <w:rsid w:val="00070AE4"/>
    <w:rsid w:val="00070B95"/>
    <w:rsid w:val="00070C51"/>
    <w:rsid w:val="00070F07"/>
    <w:rsid w:val="0007182F"/>
    <w:rsid w:val="00071971"/>
    <w:rsid w:val="00071E05"/>
    <w:rsid w:val="00071E53"/>
    <w:rsid w:val="0007208E"/>
    <w:rsid w:val="000723DF"/>
    <w:rsid w:val="00072488"/>
    <w:rsid w:val="00072570"/>
    <w:rsid w:val="00072994"/>
    <w:rsid w:val="00072A9A"/>
    <w:rsid w:val="000730DE"/>
    <w:rsid w:val="000731C7"/>
    <w:rsid w:val="00073664"/>
    <w:rsid w:val="00073D27"/>
    <w:rsid w:val="000751C1"/>
    <w:rsid w:val="00075439"/>
    <w:rsid w:val="000759D1"/>
    <w:rsid w:val="00075B51"/>
    <w:rsid w:val="00075EB2"/>
    <w:rsid w:val="000761EB"/>
    <w:rsid w:val="000762F4"/>
    <w:rsid w:val="0007682F"/>
    <w:rsid w:val="00076D3C"/>
    <w:rsid w:val="00076EC4"/>
    <w:rsid w:val="00077A27"/>
    <w:rsid w:val="00077E34"/>
    <w:rsid w:val="00077EE0"/>
    <w:rsid w:val="000803A0"/>
    <w:rsid w:val="0008049C"/>
    <w:rsid w:val="00080AE7"/>
    <w:rsid w:val="00081778"/>
    <w:rsid w:val="00081D50"/>
    <w:rsid w:val="00081E54"/>
    <w:rsid w:val="00082C74"/>
    <w:rsid w:val="00083BD2"/>
    <w:rsid w:val="00083C4D"/>
    <w:rsid w:val="00083E8A"/>
    <w:rsid w:val="00084367"/>
    <w:rsid w:val="000849B7"/>
    <w:rsid w:val="000857B0"/>
    <w:rsid w:val="000862C0"/>
    <w:rsid w:val="00086B41"/>
    <w:rsid w:val="00086FB4"/>
    <w:rsid w:val="000870CC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463"/>
    <w:rsid w:val="00093B7E"/>
    <w:rsid w:val="00093E7D"/>
    <w:rsid w:val="000951A9"/>
    <w:rsid w:val="000953F5"/>
    <w:rsid w:val="0009608E"/>
    <w:rsid w:val="00096252"/>
    <w:rsid w:val="00096795"/>
    <w:rsid w:val="000967FA"/>
    <w:rsid w:val="00096835"/>
    <w:rsid w:val="00096F49"/>
    <w:rsid w:val="00096F70"/>
    <w:rsid w:val="00097A1C"/>
    <w:rsid w:val="00097C7F"/>
    <w:rsid w:val="00097C9C"/>
    <w:rsid w:val="000A0410"/>
    <w:rsid w:val="000A0660"/>
    <w:rsid w:val="000A0B52"/>
    <w:rsid w:val="000A0ED5"/>
    <w:rsid w:val="000A1859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6A7"/>
    <w:rsid w:val="000A4D08"/>
    <w:rsid w:val="000A4EC4"/>
    <w:rsid w:val="000A54D6"/>
    <w:rsid w:val="000A5645"/>
    <w:rsid w:val="000A68BB"/>
    <w:rsid w:val="000A6A85"/>
    <w:rsid w:val="000A7537"/>
    <w:rsid w:val="000A75CC"/>
    <w:rsid w:val="000A7685"/>
    <w:rsid w:val="000A76DC"/>
    <w:rsid w:val="000A796C"/>
    <w:rsid w:val="000B0705"/>
    <w:rsid w:val="000B148E"/>
    <w:rsid w:val="000B1C79"/>
    <w:rsid w:val="000B1CE6"/>
    <w:rsid w:val="000B1D96"/>
    <w:rsid w:val="000B2113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1FA"/>
    <w:rsid w:val="000B645F"/>
    <w:rsid w:val="000B660F"/>
    <w:rsid w:val="000B7A9C"/>
    <w:rsid w:val="000C0587"/>
    <w:rsid w:val="000C0A8B"/>
    <w:rsid w:val="000C0C55"/>
    <w:rsid w:val="000C10DA"/>
    <w:rsid w:val="000C1737"/>
    <w:rsid w:val="000C1861"/>
    <w:rsid w:val="000C1C0B"/>
    <w:rsid w:val="000C29EC"/>
    <w:rsid w:val="000C2A51"/>
    <w:rsid w:val="000C2A75"/>
    <w:rsid w:val="000C2C1D"/>
    <w:rsid w:val="000C313D"/>
    <w:rsid w:val="000C36D8"/>
    <w:rsid w:val="000C3BF4"/>
    <w:rsid w:val="000C3EE9"/>
    <w:rsid w:val="000C41BD"/>
    <w:rsid w:val="000C48B2"/>
    <w:rsid w:val="000C4E16"/>
    <w:rsid w:val="000C55A9"/>
    <w:rsid w:val="000C5D2D"/>
    <w:rsid w:val="000C682A"/>
    <w:rsid w:val="000C6E7C"/>
    <w:rsid w:val="000C7A05"/>
    <w:rsid w:val="000C7A40"/>
    <w:rsid w:val="000D0014"/>
    <w:rsid w:val="000D01F8"/>
    <w:rsid w:val="000D02B5"/>
    <w:rsid w:val="000D0A8F"/>
    <w:rsid w:val="000D0CDA"/>
    <w:rsid w:val="000D0D9A"/>
    <w:rsid w:val="000D181D"/>
    <w:rsid w:val="000D26FE"/>
    <w:rsid w:val="000D2A73"/>
    <w:rsid w:val="000D3047"/>
    <w:rsid w:val="000D30BF"/>
    <w:rsid w:val="000D3164"/>
    <w:rsid w:val="000D38B3"/>
    <w:rsid w:val="000D38C2"/>
    <w:rsid w:val="000D4958"/>
    <w:rsid w:val="000D4BC3"/>
    <w:rsid w:val="000D4C74"/>
    <w:rsid w:val="000D5491"/>
    <w:rsid w:val="000D6077"/>
    <w:rsid w:val="000D66BF"/>
    <w:rsid w:val="000D6CA0"/>
    <w:rsid w:val="000D6CF0"/>
    <w:rsid w:val="000D7A3C"/>
    <w:rsid w:val="000D7A49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4CC"/>
    <w:rsid w:val="000E3DF2"/>
    <w:rsid w:val="000E3E39"/>
    <w:rsid w:val="000E4363"/>
    <w:rsid w:val="000E502E"/>
    <w:rsid w:val="000E587F"/>
    <w:rsid w:val="000E5FDE"/>
    <w:rsid w:val="000E778C"/>
    <w:rsid w:val="000E7807"/>
    <w:rsid w:val="000E7CE0"/>
    <w:rsid w:val="000F03D3"/>
    <w:rsid w:val="000F0EA9"/>
    <w:rsid w:val="000F1473"/>
    <w:rsid w:val="000F231C"/>
    <w:rsid w:val="000F272B"/>
    <w:rsid w:val="000F34B9"/>
    <w:rsid w:val="000F3711"/>
    <w:rsid w:val="000F3AA2"/>
    <w:rsid w:val="000F3C57"/>
    <w:rsid w:val="000F3D8A"/>
    <w:rsid w:val="000F48C0"/>
    <w:rsid w:val="000F49A2"/>
    <w:rsid w:val="000F4E17"/>
    <w:rsid w:val="000F5700"/>
    <w:rsid w:val="000F583A"/>
    <w:rsid w:val="000F589B"/>
    <w:rsid w:val="000F5C63"/>
    <w:rsid w:val="000F60D8"/>
    <w:rsid w:val="000F6303"/>
    <w:rsid w:val="000F68DD"/>
    <w:rsid w:val="000F71C1"/>
    <w:rsid w:val="000F737B"/>
    <w:rsid w:val="000F7453"/>
    <w:rsid w:val="000F7F11"/>
    <w:rsid w:val="00100061"/>
    <w:rsid w:val="001003CD"/>
    <w:rsid w:val="0010083D"/>
    <w:rsid w:val="001014E0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3BFF"/>
    <w:rsid w:val="001041B8"/>
    <w:rsid w:val="00104E02"/>
    <w:rsid w:val="001051CC"/>
    <w:rsid w:val="00105F3A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08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388A"/>
    <w:rsid w:val="00114091"/>
    <w:rsid w:val="001141C8"/>
    <w:rsid w:val="00114657"/>
    <w:rsid w:val="00114731"/>
    <w:rsid w:val="00114E2E"/>
    <w:rsid w:val="00114EC4"/>
    <w:rsid w:val="00115666"/>
    <w:rsid w:val="001156F9"/>
    <w:rsid w:val="00115741"/>
    <w:rsid w:val="00115BDD"/>
    <w:rsid w:val="00115C30"/>
    <w:rsid w:val="00115EBC"/>
    <w:rsid w:val="001173C2"/>
    <w:rsid w:val="00117851"/>
    <w:rsid w:val="001179FA"/>
    <w:rsid w:val="00117A55"/>
    <w:rsid w:val="00117B25"/>
    <w:rsid w:val="00117C91"/>
    <w:rsid w:val="00120038"/>
    <w:rsid w:val="001209D1"/>
    <w:rsid w:val="00120F78"/>
    <w:rsid w:val="00121118"/>
    <w:rsid w:val="0012126A"/>
    <w:rsid w:val="00121D44"/>
    <w:rsid w:val="00121F3B"/>
    <w:rsid w:val="00121FCA"/>
    <w:rsid w:val="001229AD"/>
    <w:rsid w:val="00122B5F"/>
    <w:rsid w:val="00122CA5"/>
    <w:rsid w:val="00122FB3"/>
    <w:rsid w:val="00123389"/>
    <w:rsid w:val="0012344B"/>
    <w:rsid w:val="0012375F"/>
    <w:rsid w:val="00123AB1"/>
    <w:rsid w:val="00123D1A"/>
    <w:rsid w:val="00124304"/>
    <w:rsid w:val="00124344"/>
    <w:rsid w:val="00124BFC"/>
    <w:rsid w:val="001250D6"/>
    <w:rsid w:val="0012589A"/>
    <w:rsid w:val="001268A5"/>
    <w:rsid w:val="00126B68"/>
    <w:rsid w:val="00126C8E"/>
    <w:rsid w:val="00127607"/>
    <w:rsid w:val="00130A3A"/>
    <w:rsid w:val="00130B10"/>
    <w:rsid w:val="00130C36"/>
    <w:rsid w:val="00130E2A"/>
    <w:rsid w:val="0013120D"/>
    <w:rsid w:val="001314C4"/>
    <w:rsid w:val="00131E5C"/>
    <w:rsid w:val="001324EB"/>
    <w:rsid w:val="0013274F"/>
    <w:rsid w:val="0013318C"/>
    <w:rsid w:val="00133DB6"/>
    <w:rsid w:val="00134A8A"/>
    <w:rsid w:val="0013637D"/>
    <w:rsid w:val="00136492"/>
    <w:rsid w:val="001365FC"/>
    <w:rsid w:val="00136B64"/>
    <w:rsid w:val="00136DEF"/>
    <w:rsid w:val="0013795E"/>
    <w:rsid w:val="00137CFF"/>
    <w:rsid w:val="00137D3A"/>
    <w:rsid w:val="001402B9"/>
    <w:rsid w:val="00140725"/>
    <w:rsid w:val="00141F63"/>
    <w:rsid w:val="00142856"/>
    <w:rsid w:val="00143254"/>
    <w:rsid w:val="00143609"/>
    <w:rsid w:val="00143A70"/>
    <w:rsid w:val="00143D15"/>
    <w:rsid w:val="001444CE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023"/>
    <w:rsid w:val="001525BF"/>
    <w:rsid w:val="0015382C"/>
    <w:rsid w:val="001539A6"/>
    <w:rsid w:val="00154D65"/>
    <w:rsid w:val="001558DA"/>
    <w:rsid w:val="001563F4"/>
    <w:rsid w:val="001564B3"/>
    <w:rsid w:val="00156FFC"/>
    <w:rsid w:val="001572D6"/>
    <w:rsid w:val="001578BF"/>
    <w:rsid w:val="00160F5E"/>
    <w:rsid w:val="00160F6E"/>
    <w:rsid w:val="00161188"/>
    <w:rsid w:val="001616E4"/>
    <w:rsid w:val="001617DC"/>
    <w:rsid w:val="001618F1"/>
    <w:rsid w:val="00161A91"/>
    <w:rsid w:val="00161C9E"/>
    <w:rsid w:val="00161CCD"/>
    <w:rsid w:val="00162191"/>
    <w:rsid w:val="0016222A"/>
    <w:rsid w:val="001637E4"/>
    <w:rsid w:val="00163928"/>
    <w:rsid w:val="00163995"/>
    <w:rsid w:val="001639E1"/>
    <w:rsid w:val="00164A9C"/>
    <w:rsid w:val="00164B98"/>
    <w:rsid w:val="00164CEC"/>
    <w:rsid w:val="00164F05"/>
    <w:rsid w:val="0016508F"/>
    <w:rsid w:val="00165300"/>
    <w:rsid w:val="001656D9"/>
    <w:rsid w:val="00165C12"/>
    <w:rsid w:val="00166263"/>
    <w:rsid w:val="001667BE"/>
    <w:rsid w:val="00167542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2833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3FC"/>
    <w:rsid w:val="00176A05"/>
    <w:rsid w:val="00176DC8"/>
    <w:rsid w:val="00177019"/>
    <w:rsid w:val="00177157"/>
    <w:rsid w:val="00180571"/>
    <w:rsid w:val="0018121D"/>
    <w:rsid w:val="0018172E"/>
    <w:rsid w:val="001818FA"/>
    <w:rsid w:val="00182317"/>
    <w:rsid w:val="0018299F"/>
    <w:rsid w:val="00182CAD"/>
    <w:rsid w:val="00183187"/>
    <w:rsid w:val="0018320D"/>
    <w:rsid w:val="001833A9"/>
    <w:rsid w:val="0018379C"/>
    <w:rsid w:val="00183C35"/>
    <w:rsid w:val="00184AC0"/>
    <w:rsid w:val="0018519D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902CF"/>
    <w:rsid w:val="00190305"/>
    <w:rsid w:val="0019033B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1B"/>
    <w:rsid w:val="00195E21"/>
    <w:rsid w:val="00196949"/>
    <w:rsid w:val="00196EEE"/>
    <w:rsid w:val="001975F3"/>
    <w:rsid w:val="001A01BE"/>
    <w:rsid w:val="001A05AA"/>
    <w:rsid w:val="001A08FF"/>
    <w:rsid w:val="001A0D0B"/>
    <w:rsid w:val="001A0E38"/>
    <w:rsid w:val="001A1195"/>
    <w:rsid w:val="001A1CC8"/>
    <w:rsid w:val="001A1CD6"/>
    <w:rsid w:val="001A1CE6"/>
    <w:rsid w:val="001A23A7"/>
    <w:rsid w:val="001A25C5"/>
    <w:rsid w:val="001A2AE8"/>
    <w:rsid w:val="001A2B8A"/>
    <w:rsid w:val="001A2F08"/>
    <w:rsid w:val="001A35D3"/>
    <w:rsid w:val="001A39AE"/>
    <w:rsid w:val="001A492F"/>
    <w:rsid w:val="001A4E12"/>
    <w:rsid w:val="001A589C"/>
    <w:rsid w:val="001A6E3E"/>
    <w:rsid w:val="001A7731"/>
    <w:rsid w:val="001A7C55"/>
    <w:rsid w:val="001B0A81"/>
    <w:rsid w:val="001B0C11"/>
    <w:rsid w:val="001B0DE9"/>
    <w:rsid w:val="001B1F7B"/>
    <w:rsid w:val="001B2FF9"/>
    <w:rsid w:val="001B3233"/>
    <w:rsid w:val="001B34B5"/>
    <w:rsid w:val="001B376A"/>
    <w:rsid w:val="001B409E"/>
    <w:rsid w:val="001B4B7C"/>
    <w:rsid w:val="001B500F"/>
    <w:rsid w:val="001B591A"/>
    <w:rsid w:val="001B5EDB"/>
    <w:rsid w:val="001B5F18"/>
    <w:rsid w:val="001B6C13"/>
    <w:rsid w:val="001B6C33"/>
    <w:rsid w:val="001B6D0B"/>
    <w:rsid w:val="001B74A8"/>
    <w:rsid w:val="001B7DE5"/>
    <w:rsid w:val="001C0721"/>
    <w:rsid w:val="001C0AD3"/>
    <w:rsid w:val="001C2460"/>
    <w:rsid w:val="001C262B"/>
    <w:rsid w:val="001C2A81"/>
    <w:rsid w:val="001C2CAE"/>
    <w:rsid w:val="001C2D5C"/>
    <w:rsid w:val="001C2EA6"/>
    <w:rsid w:val="001C30A9"/>
    <w:rsid w:val="001C3B2F"/>
    <w:rsid w:val="001C3B92"/>
    <w:rsid w:val="001C3C4D"/>
    <w:rsid w:val="001C3F34"/>
    <w:rsid w:val="001C43B8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A3C"/>
    <w:rsid w:val="001D27DD"/>
    <w:rsid w:val="001D2985"/>
    <w:rsid w:val="001D299B"/>
    <w:rsid w:val="001D2C22"/>
    <w:rsid w:val="001D2C6A"/>
    <w:rsid w:val="001D2D3D"/>
    <w:rsid w:val="001D393B"/>
    <w:rsid w:val="001D3F46"/>
    <w:rsid w:val="001D4B35"/>
    <w:rsid w:val="001D4BE5"/>
    <w:rsid w:val="001D4EEF"/>
    <w:rsid w:val="001D5032"/>
    <w:rsid w:val="001D52D0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96B"/>
    <w:rsid w:val="001E2038"/>
    <w:rsid w:val="001E24C7"/>
    <w:rsid w:val="001E3E6D"/>
    <w:rsid w:val="001E4112"/>
    <w:rsid w:val="001E42F9"/>
    <w:rsid w:val="001E4302"/>
    <w:rsid w:val="001E444F"/>
    <w:rsid w:val="001E4904"/>
    <w:rsid w:val="001E49C4"/>
    <w:rsid w:val="001E594F"/>
    <w:rsid w:val="001E5BD2"/>
    <w:rsid w:val="001E5E4F"/>
    <w:rsid w:val="001E6520"/>
    <w:rsid w:val="001E6B42"/>
    <w:rsid w:val="001E6C0B"/>
    <w:rsid w:val="001E6F79"/>
    <w:rsid w:val="001E6FF3"/>
    <w:rsid w:val="001F0B1A"/>
    <w:rsid w:val="001F1227"/>
    <w:rsid w:val="001F16E7"/>
    <w:rsid w:val="001F1FB5"/>
    <w:rsid w:val="001F2217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40A"/>
    <w:rsid w:val="001F6E06"/>
    <w:rsid w:val="001F7657"/>
    <w:rsid w:val="0020106B"/>
    <w:rsid w:val="00201BE0"/>
    <w:rsid w:val="00201C22"/>
    <w:rsid w:val="00202E5B"/>
    <w:rsid w:val="0020307D"/>
    <w:rsid w:val="00203669"/>
    <w:rsid w:val="0020384B"/>
    <w:rsid w:val="00203E23"/>
    <w:rsid w:val="00203E47"/>
    <w:rsid w:val="00203E8F"/>
    <w:rsid w:val="002049C3"/>
    <w:rsid w:val="00204DB4"/>
    <w:rsid w:val="0020504D"/>
    <w:rsid w:val="002058FC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90C"/>
    <w:rsid w:val="00212CAF"/>
    <w:rsid w:val="00212FA5"/>
    <w:rsid w:val="0021415A"/>
    <w:rsid w:val="00214212"/>
    <w:rsid w:val="00214A8A"/>
    <w:rsid w:val="0021512C"/>
    <w:rsid w:val="002151BF"/>
    <w:rsid w:val="002157CE"/>
    <w:rsid w:val="00215C6F"/>
    <w:rsid w:val="00215D47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4EB"/>
    <w:rsid w:val="00221678"/>
    <w:rsid w:val="00221A02"/>
    <w:rsid w:val="0022225D"/>
    <w:rsid w:val="0022258E"/>
    <w:rsid w:val="002227B7"/>
    <w:rsid w:val="0022295E"/>
    <w:rsid w:val="00222A35"/>
    <w:rsid w:val="0022379F"/>
    <w:rsid w:val="00223803"/>
    <w:rsid w:val="002238C9"/>
    <w:rsid w:val="00223B2A"/>
    <w:rsid w:val="00223B53"/>
    <w:rsid w:val="002243E8"/>
    <w:rsid w:val="00224488"/>
    <w:rsid w:val="0022481A"/>
    <w:rsid w:val="00224908"/>
    <w:rsid w:val="00225186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06B"/>
    <w:rsid w:val="00232169"/>
    <w:rsid w:val="00232186"/>
    <w:rsid w:val="0023224E"/>
    <w:rsid w:val="002323CD"/>
    <w:rsid w:val="00232FB0"/>
    <w:rsid w:val="002337C7"/>
    <w:rsid w:val="00233CA7"/>
    <w:rsid w:val="0023406B"/>
    <w:rsid w:val="002340B7"/>
    <w:rsid w:val="002340CE"/>
    <w:rsid w:val="002340E5"/>
    <w:rsid w:val="00234C81"/>
    <w:rsid w:val="00234DB2"/>
    <w:rsid w:val="0023525F"/>
    <w:rsid w:val="002355D3"/>
    <w:rsid w:val="002364FD"/>
    <w:rsid w:val="00236B24"/>
    <w:rsid w:val="002371EA"/>
    <w:rsid w:val="00237942"/>
    <w:rsid w:val="00240FE3"/>
    <w:rsid w:val="00241195"/>
    <w:rsid w:val="002413B5"/>
    <w:rsid w:val="00241477"/>
    <w:rsid w:val="002415D1"/>
    <w:rsid w:val="00242110"/>
    <w:rsid w:val="00242292"/>
    <w:rsid w:val="00242531"/>
    <w:rsid w:val="0024265C"/>
    <w:rsid w:val="002428FF"/>
    <w:rsid w:val="00242912"/>
    <w:rsid w:val="00242A8B"/>
    <w:rsid w:val="00242BA6"/>
    <w:rsid w:val="00242E3D"/>
    <w:rsid w:val="00243093"/>
    <w:rsid w:val="002430FF"/>
    <w:rsid w:val="002432B5"/>
    <w:rsid w:val="0024361F"/>
    <w:rsid w:val="00243662"/>
    <w:rsid w:val="002437E1"/>
    <w:rsid w:val="0024387C"/>
    <w:rsid w:val="00243C1A"/>
    <w:rsid w:val="002440DB"/>
    <w:rsid w:val="00244650"/>
    <w:rsid w:val="00244689"/>
    <w:rsid w:val="00244A5D"/>
    <w:rsid w:val="002457F7"/>
    <w:rsid w:val="00245943"/>
    <w:rsid w:val="002478D4"/>
    <w:rsid w:val="00250C0F"/>
    <w:rsid w:val="00250E04"/>
    <w:rsid w:val="00250F96"/>
    <w:rsid w:val="00251219"/>
    <w:rsid w:val="00251D6A"/>
    <w:rsid w:val="002520ED"/>
    <w:rsid w:val="00252303"/>
    <w:rsid w:val="0025231C"/>
    <w:rsid w:val="002523BC"/>
    <w:rsid w:val="002525A1"/>
    <w:rsid w:val="00252612"/>
    <w:rsid w:val="0025269C"/>
    <w:rsid w:val="00252B86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657"/>
    <w:rsid w:val="002607AA"/>
    <w:rsid w:val="00260EB4"/>
    <w:rsid w:val="0026135B"/>
    <w:rsid w:val="00261FA6"/>
    <w:rsid w:val="002625B4"/>
    <w:rsid w:val="0026311D"/>
    <w:rsid w:val="002633FE"/>
    <w:rsid w:val="00263549"/>
    <w:rsid w:val="002636F5"/>
    <w:rsid w:val="00264157"/>
    <w:rsid w:val="00264B65"/>
    <w:rsid w:val="0026517F"/>
    <w:rsid w:val="00265526"/>
    <w:rsid w:val="0026619C"/>
    <w:rsid w:val="002672F6"/>
    <w:rsid w:val="00267BD7"/>
    <w:rsid w:val="00270AF9"/>
    <w:rsid w:val="00270E66"/>
    <w:rsid w:val="0027105D"/>
    <w:rsid w:val="0027177E"/>
    <w:rsid w:val="00271CF2"/>
    <w:rsid w:val="0027203C"/>
    <w:rsid w:val="0027224E"/>
    <w:rsid w:val="00272393"/>
    <w:rsid w:val="002731F5"/>
    <w:rsid w:val="00273273"/>
    <w:rsid w:val="00274098"/>
    <w:rsid w:val="002740AE"/>
    <w:rsid w:val="00274269"/>
    <w:rsid w:val="00274536"/>
    <w:rsid w:val="002746B1"/>
    <w:rsid w:val="002746CF"/>
    <w:rsid w:val="002747EB"/>
    <w:rsid w:val="00274EFB"/>
    <w:rsid w:val="00274F4E"/>
    <w:rsid w:val="002751C9"/>
    <w:rsid w:val="0027559F"/>
    <w:rsid w:val="00275EB0"/>
    <w:rsid w:val="00276267"/>
    <w:rsid w:val="00276288"/>
    <w:rsid w:val="00276485"/>
    <w:rsid w:val="00276669"/>
    <w:rsid w:val="002767A6"/>
    <w:rsid w:val="0027762B"/>
    <w:rsid w:val="00277855"/>
    <w:rsid w:val="00280A0B"/>
    <w:rsid w:val="0028132A"/>
    <w:rsid w:val="0028191D"/>
    <w:rsid w:val="00281F4C"/>
    <w:rsid w:val="0028226F"/>
    <w:rsid w:val="00282505"/>
    <w:rsid w:val="0028294A"/>
    <w:rsid w:val="002829D8"/>
    <w:rsid w:val="00283379"/>
    <w:rsid w:val="0028382F"/>
    <w:rsid w:val="00283BA3"/>
    <w:rsid w:val="00283CB6"/>
    <w:rsid w:val="00284371"/>
    <w:rsid w:val="002843C9"/>
    <w:rsid w:val="00284F4D"/>
    <w:rsid w:val="002855A4"/>
    <w:rsid w:val="002857A4"/>
    <w:rsid w:val="0028643C"/>
    <w:rsid w:val="00286563"/>
    <w:rsid w:val="002866C8"/>
    <w:rsid w:val="00286A02"/>
    <w:rsid w:val="00287632"/>
    <w:rsid w:val="00287723"/>
    <w:rsid w:val="00290744"/>
    <w:rsid w:val="002907AA"/>
    <w:rsid w:val="002907C3"/>
    <w:rsid w:val="00290B81"/>
    <w:rsid w:val="00290FFF"/>
    <w:rsid w:val="002918E6"/>
    <w:rsid w:val="002919E4"/>
    <w:rsid w:val="00291FBB"/>
    <w:rsid w:val="002920F3"/>
    <w:rsid w:val="002923A4"/>
    <w:rsid w:val="00292E26"/>
    <w:rsid w:val="0029355F"/>
    <w:rsid w:val="002936DA"/>
    <w:rsid w:val="00293960"/>
    <w:rsid w:val="00293D6D"/>
    <w:rsid w:val="002947F9"/>
    <w:rsid w:val="0029619A"/>
    <w:rsid w:val="0029669B"/>
    <w:rsid w:val="00296973"/>
    <w:rsid w:val="00296F9C"/>
    <w:rsid w:val="002974AE"/>
    <w:rsid w:val="002975BF"/>
    <w:rsid w:val="0029775F"/>
    <w:rsid w:val="00297FF4"/>
    <w:rsid w:val="002A0294"/>
    <w:rsid w:val="002A04D5"/>
    <w:rsid w:val="002A08E6"/>
    <w:rsid w:val="002A108F"/>
    <w:rsid w:val="002A12C9"/>
    <w:rsid w:val="002A1778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4CCF"/>
    <w:rsid w:val="002A5462"/>
    <w:rsid w:val="002A5898"/>
    <w:rsid w:val="002A5DEC"/>
    <w:rsid w:val="002A63C7"/>
    <w:rsid w:val="002A64A9"/>
    <w:rsid w:val="002A6AD0"/>
    <w:rsid w:val="002A6ADD"/>
    <w:rsid w:val="002A6CAB"/>
    <w:rsid w:val="002A7828"/>
    <w:rsid w:val="002A7881"/>
    <w:rsid w:val="002B00BB"/>
    <w:rsid w:val="002B01D2"/>
    <w:rsid w:val="002B0452"/>
    <w:rsid w:val="002B0886"/>
    <w:rsid w:val="002B0FF4"/>
    <w:rsid w:val="002B1073"/>
    <w:rsid w:val="002B14FA"/>
    <w:rsid w:val="002B1780"/>
    <w:rsid w:val="002B1799"/>
    <w:rsid w:val="002B1971"/>
    <w:rsid w:val="002B1A13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E43"/>
    <w:rsid w:val="002B7485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8F"/>
    <w:rsid w:val="002C251D"/>
    <w:rsid w:val="002C2766"/>
    <w:rsid w:val="002C2996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65F2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6FB2"/>
    <w:rsid w:val="002D79BF"/>
    <w:rsid w:val="002D7B4C"/>
    <w:rsid w:val="002E01ED"/>
    <w:rsid w:val="002E173A"/>
    <w:rsid w:val="002E1E7C"/>
    <w:rsid w:val="002E1EDA"/>
    <w:rsid w:val="002E23A5"/>
    <w:rsid w:val="002E2D88"/>
    <w:rsid w:val="002E3158"/>
    <w:rsid w:val="002E3517"/>
    <w:rsid w:val="002E3B45"/>
    <w:rsid w:val="002E461D"/>
    <w:rsid w:val="002E4EB2"/>
    <w:rsid w:val="002E531D"/>
    <w:rsid w:val="002E53CD"/>
    <w:rsid w:val="002E53CE"/>
    <w:rsid w:val="002E5905"/>
    <w:rsid w:val="002E5A97"/>
    <w:rsid w:val="002E5C33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343B"/>
    <w:rsid w:val="002F3A1F"/>
    <w:rsid w:val="002F4B85"/>
    <w:rsid w:val="002F5419"/>
    <w:rsid w:val="002F5868"/>
    <w:rsid w:val="002F5AE9"/>
    <w:rsid w:val="002F5B4D"/>
    <w:rsid w:val="002F5D58"/>
    <w:rsid w:val="002F5DEA"/>
    <w:rsid w:val="002F650A"/>
    <w:rsid w:val="002F676B"/>
    <w:rsid w:val="002F6CED"/>
    <w:rsid w:val="002F6F05"/>
    <w:rsid w:val="002F72BF"/>
    <w:rsid w:val="002F78D1"/>
    <w:rsid w:val="003000AB"/>
    <w:rsid w:val="00300295"/>
    <w:rsid w:val="00300530"/>
    <w:rsid w:val="0030071A"/>
    <w:rsid w:val="00300F34"/>
    <w:rsid w:val="00300FE2"/>
    <w:rsid w:val="0030119F"/>
    <w:rsid w:val="003011A0"/>
    <w:rsid w:val="0030139A"/>
    <w:rsid w:val="003014FF"/>
    <w:rsid w:val="00301666"/>
    <w:rsid w:val="0030167F"/>
    <w:rsid w:val="00301CA6"/>
    <w:rsid w:val="00302338"/>
    <w:rsid w:val="00302940"/>
    <w:rsid w:val="00302945"/>
    <w:rsid w:val="00302DFB"/>
    <w:rsid w:val="003039AF"/>
    <w:rsid w:val="0030442F"/>
    <w:rsid w:val="0030541D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18E"/>
    <w:rsid w:val="00311313"/>
    <w:rsid w:val="00311886"/>
    <w:rsid w:val="00311CEA"/>
    <w:rsid w:val="00311EF6"/>
    <w:rsid w:val="00312AAE"/>
    <w:rsid w:val="003132E9"/>
    <w:rsid w:val="003133C2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A29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1D18"/>
    <w:rsid w:val="003329C2"/>
    <w:rsid w:val="00332D9C"/>
    <w:rsid w:val="00332FAB"/>
    <w:rsid w:val="00333033"/>
    <w:rsid w:val="00333126"/>
    <w:rsid w:val="003336FF"/>
    <w:rsid w:val="003339E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64A4"/>
    <w:rsid w:val="0033659F"/>
    <w:rsid w:val="00336735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42"/>
    <w:rsid w:val="003431E9"/>
    <w:rsid w:val="003435AA"/>
    <w:rsid w:val="003435B4"/>
    <w:rsid w:val="0034393D"/>
    <w:rsid w:val="003439C3"/>
    <w:rsid w:val="00343F22"/>
    <w:rsid w:val="0034423C"/>
    <w:rsid w:val="003442B7"/>
    <w:rsid w:val="00344F18"/>
    <w:rsid w:val="00345543"/>
    <w:rsid w:val="0034672B"/>
    <w:rsid w:val="003468D7"/>
    <w:rsid w:val="00347911"/>
    <w:rsid w:val="00347AB5"/>
    <w:rsid w:val="00350038"/>
    <w:rsid w:val="003506E2"/>
    <w:rsid w:val="003507DC"/>
    <w:rsid w:val="00350B18"/>
    <w:rsid w:val="00351319"/>
    <w:rsid w:val="00351C2B"/>
    <w:rsid w:val="0035232A"/>
    <w:rsid w:val="00352520"/>
    <w:rsid w:val="0035279F"/>
    <w:rsid w:val="00352853"/>
    <w:rsid w:val="00352BE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779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3EFC"/>
    <w:rsid w:val="00364A1B"/>
    <w:rsid w:val="00364D8A"/>
    <w:rsid w:val="00365297"/>
    <w:rsid w:val="003652C2"/>
    <w:rsid w:val="00365803"/>
    <w:rsid w:val="00367B3A"/>
    <w:rsid w:val="00367F97"/>
    <w:rsid w:val="0037079F"/>
    <w:rsid w:val="00370815"/>
    <w:rsid w:val="00370937"/>
    <w:rsid w:val="00370EE2"/>
    <w:rsid w:val="003711B6"/>
    <w:rsid w:val="0037182E"/>
    <w:rsid w:val="003718DE"/>
    <w:rsid w:val="003719BA"/>
    <w:rsid w:val="00371E61"/>
    <w:rsid w:val="0037210D"/>
    <w:rsid w:val="00372238"/>
    <w:rsid w:val="0037274F"/>
    <w:rsid w:val="0037338A"/>
    <w:rsid w:val="00373A0C"/>
    <w:rsid w:val="00373F29"/>
    <w:rsid w:val="00374BBE"/>
    <w:rsid w:val="003759B4"/>
    <w:rsid w:val="00375B43"/>
    <w:rsid w:val="00376A04"/>
    <w:rsid w:val="003773F3"/>
    <w:rsid w:val="003779E6"/>
    <w:rsid w:val="00380071"/>
    <w:rsid w:val="00380296"/>
    <w:rsid w:val="00380947"/>
    <w:rsid w:val="00380A7B"/>
    <w:rsid w:val="00380D62"/>
    <w:rsid w:val="00380FD8"/>
    <w:rsid w:val="0038119E"/>
    <w:rsid w:val="003811F4"/>
    <w:rsid w:val="00381290"/>
    <w:rsid w:val="00381AF7"/>
    <w:rsid w:val="0038236E"/>
    <w:rsid w:val="00382CDA"/>
    <w:rsid w:val="00382EA7"/>
    <w:rsid w:val="00383072"/>
    <w:rsid w:val="00383160"/>
    <w:rsid w:val="00383AAC"/>
    <w:rsid w:val="00383B18"/>
    <w:rsid w:val="00384B11"/>
    <w:rsid w:val="003852CE"/>
    <w:rsid w:val="00385463"/>
    <w:rsid w:val="00385CCE"/>
    <w:rsid w:val="00386132"/>
    <w:rsid w:val="003868EC"/>
    <w:rsid w:val="003869C0"/>
    <w:rsid w:val="00386AFD"/>
    <w:rsid w:val="00386D66"/>
    <w:rsid w:val="00387770"/>
    <w:rsid w:val="00387A2B"/>
    <w:rsid w:val="0039010D"/>
    <w:rsid w:val="003903B0"/>
    <w:rsid w:val="00390755"/>
    <w:rsid w:val="00390E42"/>
    <w:rsid w:val="0039165E"/>
    <w:rsid w:val="00391B1D"/>
    <w:rsid w:val="00391EC9"/>
    <w:rsid w:val="00391F0D"/>
    <w:rsid w:val="0039231A"/>
    <w:rsid w:val="00392784"/>
    <w:rsid w:val="00392ABE"/>
    <w:rsid w:val="00392B8C"/>
    <w:rsid w:val="00392BF7"/>
    <w:rsid w:val="0039300F"/>
    <w:rsid w:val="00393353"/>
    <w:rsid w:val="00393A4A"/>
    <w:rsid w:val="00393B49"/>
    <w:rsid w:val="00394601"/>
    <w:rsid w:val="00394836"/>
    <w:rsid w:val="003951F4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611"/>
    <w:rsid w:val="003A7783"/>
    <w:rsid w:val="003A7878"/>
    <w:rsid w:val="003A7B76"/>
    <w:rsid w:val="003A7ECB"/>
    <w:rsid w:val="003A7ED2"/>
    <w:rsid w:val="003B039C"/>
    <w:rsid w:val="003B0B3F"/>
    <w:rsid w:val="003B18C2"/>
    <w:rsid w:val="003B1925"/>
    <w:rsid w:val="003B1A82"/>
    <w:rsid w:val="003B2547"/>
    <w:rsid w:val="003B2D97"/>
    <w:rsid w:val="003B2E6E"/>
    <w:rsid w:val="003B35B7"/>
    <w:rsid w:val="003B3865"/>
    <w:rsid w:val="003B3AE9"/>
    <w:rsid w:val="003B3D84"/>
    <w:rsid w:val="003B3EFE"/>
    <w:rsid w:val="003B42B9"/>
    <w:rsid w:val="003B44BD"/>
    <w:rsid w:val="003B57F0"/>
    <w:rsid w:val="003B57FF"/>
    <w:rsid w:val="003B5B74"/>
    <w:rsid w:val="003B5CC3"/>
    <w:rsid w:val="003B5CD6"/>
    <w:rsid w:val="003B6C89"/>
    <w:rsid w:val="003B6DDB"/>
    <w:rsid w:val="003B7ABF"/>
    <w:rsid w:val="003B7E6D"/>
    <w:rsid w:val="003B7E8B"/>
    <w:rsid w:val="003C0500"/>
    <w:rsid w:val="003C06B5"/>
    <w:rsid w:val="003C2321"/>
    <w:rsid w:val="003C2328"/>
    <w:rsid w:val="003C25A0"/>
    <w:rsid w:val="003C2E36"/>
    <w:rsid w:val="003C2F64"/>
    <w:rsid w:val="003C3015"/>
    <w:rsid w:val="003C3B6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A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CEF"/>
    <w:rsid w:val="003E03A3"/>
    <w:rsid w:val="003E047A"/>
    <w:rsid w:val="003E0974"/>
    <w:rsid w:val="003E0D2E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244"/>
    <w:rsid w:val="003E52F9"/>
    <w:rsid w:val="003E579F"/>
    <w:rsid w:val="003E5A05"/>
    <w:rsid w:val="003E5C63"/>
    <w:rsid w:val="003E5F37"/>
    <w:rsid w:val="003E61E1"/>
    <w:rsid w:val="003E6557"/>
    <w:rsid w:val="003E74DB"/>
    <w:rsid w:val="003E77E1"/>
    <w:rsid w:val="003E7AAC"/>
    <w:rsid w:val="003F0B02"/>
    <w:rsid w:val="003F0EEC"/>
    <w:rsid w:val="003F10B3"/>
    <w:rsid w:val="003F17AD"/>
    <w:rsid w:val="003F1B59"/>
    <w:rsid w:val="003F1C99"/>
    <w:rsid w:val="003F2934"/>
    <w:rsid w:val="003F2E1D"/>
    <w:rsid w:val="003F4088"/>
    <w:rsid w:val="003F50B7"/>
    <w:rsid w:val="003F5224"/>
    <w:rsid w:val="003F52A3"/>
    <w:rsid w:val="003F58E9"/>
    <w:rsid w:val="003F6056"/>
    <w:rsid w:val="003F6CB8"/>
    <w:rsid w:val="003F753A"/>
    <w:rsid w:val="004007C1"/>
    <w:rsid w:val="0040085A"/>
    <w:rsid w:val="00400C6C"/>
    <w:rsid w:val="00400E4D"/>
    <w:rsid w:val="00401328"/>
    <w:rsid w:val="00401438"/>
    <w:rsid w:val="0040185A"/>
    <w:rsid w:val="00401991"/>
    <w:rsid w:val="00401D94"/>
    <w:rsid w:val="00401F69"/>
    <w:rsid w:val="0040282B"/>
    <w:rsid w:val="0040297E"/>
    <w:rsid w:val="00402DD4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6C53"/>
    <w:rsid w:val="00407319"/>
    <w:rsid w:val="0040771B"/>
    <w:rsid w:val="00407A13"/>
    <w:rsid w:val="00407A16"/>
    <w:rsid w:val="00407A1B"/>
    <w:rsid w:val="00407A2E"/>
    <w:rsid w:val="00407CC6"/>
    <w:rsid w:val="0041049E"/>
    <w:rsid w:val="00410CAB"/>
    <w:rsid w:val="00410E3F"/>
    <w:rsid w:val="00410EB3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06"/>
    <w:rsid w:val="004129EC"/>
    <w:rsid w:val="00412DFB"/>
    <w:rsid w:val="00413963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B01"/>
    <w:rsid w:val="00416CB9"/>
    <w:rsid w:val="00416EA2"/>
    <w:rsid w:val="00417690"/>
    <w:rsid w:val="00417901"/>
    <w:rsid w:val="00417A7D"/>
    <w:rsid w:val="00417B1D"/>
    <w:rsid w:val="00417D2D"/>
    <w:rsid w:val="00417F08"/>
    <w:rsid w:val="00420062"/>
    <w:rsid w:val="004200D6"/>
    <w:rsid w:val="00420B18"/>
    <w:rsid w:val="00420BD7"/>
    <w:rsid w:val="00420F10"/>
    <w:rsid w:val="0042106D"/>
    <w:rsid w:val="00421E3F"/>
    <w:rsid w:val="00422199"/>
    <w:rsid w:val="00422844"/>
    <w:rsid w:val="004233D3"/>
    <w:rsid w:val="00423D7C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27ED1"/>
    <w:rsid w:val="00430A99"/>
    <w:rsid w:val="00430CF4"/>
    <w:rsid w:val="004313CF"/>
    <w:rsid w:val="00431689"/>
    <w:rsid w:val="00431742"/>
    <w:rsid w:val="00431844"/>
    <w:rsid w:val="004318FC"/>
    <w:rsid w:val="00431A21"/>
    <w:rsid w:val="00431BBF"/>
    <w:rsid w:val="00431C42"/>
    <w:rsid w:val="00431DE5"/>
    <w:rsid w:val="00432137"/>
    <w:rsid w:val="0043223C"/>
    <w:rsid w:val="00432D39"/>
    <w:rsid w:val="00432ECC"/>
    <w:rsid w:val="004332E8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2042"/>
    <w:rsid w:val="0044253E"/>
    <w:rsid w:val="0044270A"/>
    <w:rsid w:val="00442A4E"/>
    <w:rsid w:val="00442B25"/>
    <w:rsid w:val="00442D8E"/>
    <w:rsid w:val="004439FD"/>
    <w:rsid w:val="00443D9D"/>
    <w:rsid w:val="00443DA6"/>
    <w:rsid w:val="0044438E"/>
    <w:rsid w:val="004445A0"/>
    <w:rsid w:val="004446F2"/>
    <w:rsid w:val="00444C0A"/>
    <w:rsid w:val="00445408"/>
    <w:rsid w:val="00445D4F"/>
    <w:rsid w:val="00446349"/>
    <w:rsid w:val="004464DE"/>
    <w:rsid w:val="004478E5"/>
    <w:rsid w:val="00447AA8"/>
    <w:rsid w:val="00447B5D"/>
    <w:rsid w:val="00447DE3"/>
    <w:rsid w:val="00450186"/>
    <w:rsid w:val="004508A2"/>
    <w:rsid w:val="00450D4A"/>
    <w:rsid w:val="0045128A"/>
    <w:rsid w:val="00451652"/>
    <w:rsid w:val="004516B5"/>
    <w:rsid w:val="00452733"/>
    <w:rsid w:val="004528CD"/>
    <w:rsid w:val="00452DE2"/>
    <w:rsid w:val="004531FA"/>
    <w:rsid w:val="00453DF0"/>
    <w:rsid w:val="0045465A"/>
    <w:rsid w:val="00454C3D"/>
    <w:rsid w:val="00454D16"/>
    <w:rsid w:val="00454E17"/>
    <w:rsid w:val="00455449"/>
    <w:rsid w:val="004554C1"/>
    <w:rsid w:val="004556C6"/>
    <w:rsid w:val="00455B80"/>
    <w:rsid w:val="00455F3B"/>
    <w:rsid w:val="00456123"/>
    <w:rsid w:val="0045754D"/>
    <w:rsid w:val="00457F24"/>
    <w:rsid w:val="0046025C"/>
    <w:rsid w:val="0046056B"/>
    <w:rsid w:val="00460E80"/>
    <w:rsid w:val="00460F36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EE"/>
    <w:rsid w:val="0046506F"/>
    <w:rsid w:val="00465227"/>
    <w:rsid w:val="00465834"/>
    <w:rsid w:val="004661C2"/>
    <w:rsid w:val="00466615"/>
    <w:rsid w:val="00466681"/>
    <w:rsid w:val="004666FD"/>
    <w:rsid w:val="004667D7"/>
    <w:rsid w:val="00466960"/>
    <w:rsid w:val="00466F44"/>
    <w:rsid w:val="00467C9D"/>
    <w:rsid w:val="00467DC5"/>
    <w:rsid w:val="00470640"/>
    <w:rsid w:val="0047093E"/>
    <w:rsid w:val="004716F2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304"/>
    <w:rsid w:val="00482466"/>
    <w:rsid w:val="00482C5D"/>
    <w:rsid w:val="00483CA3"/>
    <w:rsid w:val="00483FCE"/>
    <w:rsid w:val="004843DA"/>
    <w:rsid w:val="00484441"/>
    <w:rsid w:val="004848E6"/>
    <w:rsid w:val="00484BCF"/>
    <w:rsid w:val="00485FBD"/>
    <w:rsid w:val="004861AF"/>
    <w:rsid w:val="004864E9"/>
    <w:rsid w:val="004866B2"/>
    <w:rsid w:val="00486BE5"/>
    <w:rsid w:val="00486D04"/>
    <w:rsid w:val="004870E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99A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4D5C"/>
    <w:rsid w:val="004A5533"/>
    <w:rsid w:val="004A5DC7"/>
    <w:rsid w:val="004A60F1"/>
    <w:rsid w:val="004A6172"/>
    <w:rsid w:val="004A6719"/>
    <w:rsid w:val="004A69EE"/>
    <w:rsid w:val="004A7A36"/>
    <w:rsid w:val="004A7B0B"/>
    <w:rsid w:val="004A7C46"/>
    <w:rsid w:val="004B0053"/>
    <w:rsid w:val="004B019C"/>
    <w:rsid w:val="004B01C1"/>
    <w:rsid w:val="004B0A46"/>
    <w:rsid w:val="004B0AAD"/>
    <w:rsid w:val="004B1255"/>
    <w:rsid w:val="004B1678"/>
    <w:rsid w:val="004B3676"/>
    <w:rsid w:val="004B3699"/>
    <w:rsid w:val="004B37D8"/>
    <w:rsid w:val="004B3CC7"/>
    <w:rsid w:val="004B406F"/>
    <w:rsid w:val="004B4988"/>
    <w:rsid w:val="004B4E75"/>
    <w:rsid w:val="004B5702"/>
    <w:rsid w:val="004B5A11"/>
    <w:rsid w:val="004B6241"/>
    <w:rsid w:val="004B665E"/>
    <w:rsid w:val="004B67B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359D"/>
    <w:rsid w:val="004C3803"/>
    <w:rsid w:val="004C4787"/>
    <w:rsid w:val="004C480E"/>
    <w:rsid w:val="004C550D"/>
    <w:rsid w:val="004C57A0"/>
    <w:rsid w:val="004C59F4"/>
    <w:rsid w:val="004C5E94"/>
    <w:rsid w:val="004C6621"/>
    <w:rsid w:val="004C66FF"/>
    <w:rsid w:val="004C67BB"/>
    <w:rsid w:val="004C6FE6"/>
    <w:rsid w:val="004C74CC"/>
    <w:rsid w:val="004C7E90"/>
    <w:rsid w:val="004D0FB9"/>
    <w:rsid w:val="004D16B2"/>
    <w:rsid w:val="004D1AC0"/>
    <w:rsid w:val="004D1B12"/>
    <w:rsid w:val="004D2116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D6EE0"/>
    <w:rsid w:val="004D783A"/>
    <w:rsid w:val="004E0148"/>
    <w:rsid w:val="004E0C72"/>
    <w:rsid w:val="004E0D3B"/>
    <w:rsid w:val="004E0EF9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D5D"/>
    <w:rsid w:val="004E5F54"/>
    <w:rsid w:val="004E6336"/>
    <w:rsid w:val="004E680F"/>
    <w:rsid w:val="004E751E"/>
    <w:rsid w:val="004E7846"/>
    <w:rsid w:val="004F090B"/>
    <w:rsid w:val="004F0B99"/>
    <w:rsid w:val="004F0EEB"/>
    <w:rsid w:val="004F1388"/>
    <w:rsid w:val="004F298B"/>
    <w:rsid w:val="004F2C03"/>
    <w:rsid w:val="004F2E06"/>
    <w:rsid w:val="004F332D"/>
    <w:rsid w:val="004F378F"/>
    <w:rsid w:val="004F5900"/>
    <w:rsid w:val="004F5B9C"/>
    <w:rsid w:val="004F5DE7"/>
    <w:rsid w:val="004F5FE7"/>
    <w:rsid w:val="004F64C5"/>
    <w:rsid w:val="004F658F"/>
    <w:rsid w:val="004F6D14"/>
    <w:rsid w:val="004F6D20"/>
    <w:rsid w:val="004F7191"/>
    <w:rsid w:val="004F725B"/>
    <w:rsid w:val="004F7706"/>
    <w:rsid w:val="004F7CD8"/>
    <w:rsid w:val="004F7D66"/>
    <w:rsid w:val="004F7DE4"/>
    <w:rsid w:val="0050037B"/>
    <w:rsid w:val="0050053D"/>
    <w:rsid w:val="0050053F"/>
    <w:rsid w:val="005013FB"/>
    <w:rsid w:val="00501657"/>
    <w:rsid w:val="00501A1E"/>
    <w:rsid w:val="00501AA2"/>
    <w:rsid w:val="005021A7"/>
    <w:rsid w:val="00502399"/>
    <w:rsid w:val="005032C5"/>
    <w:rsid w:val="005032EE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6131"/>
    <w:rsid w:val="00506153"/>
    <w:rsid w:val="005062DF"/>
    <w:rsid w:val="005062F5"/>
    <w:rsid w:val="0050697C"/>
    <w:rsid w:val="00507007"/>
    <w:rsid w:val="005072E8"/>
    <w:rsid w:val="005073D4"/>
    <w:rsid w:val="00507999"/>
    <w:rsid w:val="00507DBA"/>
    <w:rsid w:val="00507E33"/>
    <w:rsid w:val="005108CF"/>
    <w:rsid w:val="00510922"/>
    <w:rsid w:val="00510EFD"/>
    <w:rsid w:val="005113F5"/>
    <w:rsid w:val="00511471"/>
    <w:rsid w:val="0051152D"/>
    <w:rsid w:val="00512183"/>
    <w:rsid w:val="0051220D"/>
    <w:rsid w:val="005126E3"/>
    <w:rsid w:val="00512D66"/>
    <w:rsid w:val="00512FD6"/>
    <w:rsid w:val="005134DC"/>
    <w:rsid w:val="00513FF8"/>
    <w:rsid w:val="005144D4"/>
    <w:rsid w:val="005147E8"/>
    <w:rsid w:val="005149D0"/>
    <w:rsid w:val="005150B5"/>
    <w:rsid w:val="00515780"/>
    <w:rsid w:val="00516129"/>
    <w:rsid w:val="005167AD"/>
    <w:rsid w:val="005167AE"/>
    <w:rsid w:val="0051697F"/>
    <w:rsid w:val="00516E71"/>
    <w:rsid w:val="00517155"/>
    <w:rsid w:val="005175B2"/>
    <w:rsid w:val="005176D9"/>
    <w:rsid w:val="00517776"/>
    <w:rsid w:val="0051780E"/>
    <w:rsid w:val="00517981"/>
    <w:rsid w:val="005179C1"/>
    <w:rsid w:val="00517A63"/>
    <w:rsid w:val="00517D5C"/>
    <w:rsid w:val="005202BA"/>
    <w:rsid w:val="00520533"/>
    <w:rsid w:val="0052069F"/>
    <w:rsid w:val="005206A6"/>
    <w:rsid w:val="00520895"/>
    <w:rsid w:val="00520C10"/>
    <w:rsid w:val="00520C51"/>
    <w:rsid w:val="005210D7"/>
    <w:rsid w:val="00521AF0"/>
    <w:rsid w:val="00521C1F"/>
    <w:rsid w:val="00522A4C"/>
    <w:rsid w:val="00523073"/>
    <w:rsid w:val="00523097"/>
    <w:rsid w:val="005230A0"/>
    <w:rsid w:val="005230BA"/>
    <w:rsid w:val="00523175"/>
    <w:rsid w:val="00523E10"/>
    <w:rsid w:val="0052450D"/>
    <w:rsid w:val="00524CB7"/>
    <w:rsid w:val="005250C0"/>
    <w:rsid w:val="005251B3"/>
    <w:rsid w:val="00525B0C"/>
    <w:rsid w:val="00525C15"/>
    <w:rsid w:val="00525E40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466"/>
    <w:rsid w:val="00532FEE"/>
    <w:rsid w:val="0053399D"/>
    <w:rsid w:val="00533AB9"/>
    <w:rsid w:val="00533C25"/>
    <w:rsid w:val="00533C8A"/>
    <w:rsid w:val="00533CFE"/>
    <w:rsid w:val="00534302"/>
    <w:rsid w:val="005346DC"/>
    <w:rsid w:val="00534853"/>
    <w:rsid w:val="005353B1"/>
    <w:rsid w:val="005356CF"/>
    <w:rsid w:val="00536025"/>
    <w:rsid w:val="005369A2"/>
    <w:rsid w:val="00536CE2"/>
    <w:rsid w:val="0053717B"/>
    <w:rsid w:val="0053770B"/>
    <w:rsid w:val="00537EA0"/>
    <w:rsid w:val="005407EF"/>
    <w:rsid w:val="00540BF1"/>
    <w:rsid w:val="005417EC"/>
    <w:rsid w:val="00542118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71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52C1"/>
    <w:rsid w:val="0055602C"/>
    <w:rsid w:val="00556113"/>
    <w:rsid w:val="0055667E"/>
    <w:rsid w:val="00556837"/>
    <w:rsid w:val="005569E1"/>
    <w:rsid w:val="00556F14"/>
    <w:rsid w:val="00557226"/>
    <w:rsid w:val="005573D0"/>
    <w:rsid w:val="0055752E"/>
    <w:rsid w:val="005606ED"/>
    <w:rsid w:val="00560874"/>
    <w:rsid w:val="0056092C"/>
    <w:rsid w:val="00560E9D"/>
    <w:rsid w:val="005612C1"/>
    <w:rsid w:val="00561344"/>
    <w:rsid w:val="005615DE"/>
    <w:rsid w:val="00561D9A"/>
    <w:rsid w:val="00561F15"/>
    <w:rsid w:val="00561F74"/>
    <w:rsid w:val="00562105"/>
    <w:rsid w:val="00562694"/>
    <w:rsid w:val="00562AF5"/>
    <w:rsid w:val="00562F21"/>
    <w:rsid w:val="005631CC"/>
    <w:rsid w:val="00564147"/>
    <w:rsid w:val="00564809"/>
    <w:rsid w:val="005659C4"/>
    <w:rsid w:val="005664F9"/>
    <w:rsid w:val="0056674B"/>
    <w:rsid w:val="005669CE"/>
    <w:rsid w:val="00566DF9"/>
    <w:rsid w:val="00566E00"/>
    <w:rsid w:val="00566F5A"/>
    <w:rsid w:val="00566F6F"/>
    <w:rsid w:val="005672B1"/>
    <w:rsid w:val="005673C9"/>
    <w:rsid w:val="00567CDB"/>
    <w:rsid w:val="00567FA5"/>
    <w:rsid w:val="00570594"/>
    <w:rsid w:val="005705E1"/>
    <w:rsid w:val="0057061E"/>
    <w:rsid w:val="005707D4"/>
    <w:rsid w:val="00572CBC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D02"/>
    <w:rsid w:val="00576E21"/>
    <w:rsid w:val="005773F5"/>
    <w:rsid w:val="005773FA"/>
    <w:rsid w:val="00577699"/>
    <w:rsid w:val="005779D1"/>
    <w:rsid w:val="00577FA2"/>
    <w:rsid w:val="0058033E"/>
    <w:rsid w:val="00580366"/>
    <w:rsid w:val="00580928"/>
    <w:rsid w:val="00580BB8"/>
    <w:rsid w:val="00581178"/>
    <w:rsid w:val="00581CE1"/>
    <w:rsid w:val="00581E5C"/>
    <w:rsid w:val="00582798"/>
    <w:rsid w:val="00582C39"/>
    <w:rsid w:val="00582D24"/>
    <w:rsid w:val="00582E1E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099C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7317"/>
    <w:rsid w:val="005979E2"/>
    <w:rsid w:val="00597D08"/>
    <w:rsid w:val="00597F74"/>
    <w:rsid w:val="00597F78"/>
    <w:rsid w:val="005A005E"/>
    <w:rsid w:val="005A02C7"/>
    <w:rsid w:val="005A0347"/>
    <w:rsid w:val="005A03AF"/>
    <w:rsid w:val="005A0900"/>
    <w:rsid w:val="005A0907"/>
    <w:rsid w:val="005A0BB9"/>
    <w:rsid w:val="005A10C1"/>
    <w:rsid w:val="005A160B"/>
    <w:rsid w:val="005A1DD8"/>
    <w:rsid w:val="005A2087"/>
    <w:rsid w:val="005A3C0E"/>
    <w:rsid w:val="005A3F14"/>
    <w:rsid w:val="005A4398"/>
    <w:rsid w:val="005A4774"/>
    <w:rsid w:val="005A519E"/>
    <w:rsid w:val="005A54E4"/>
    <w:rsid w:val="005A5C54"/>
    <w:rsid w:val="005A5E9D"/>
    <w:rsid w:val="005A67D4"/>
    <w:rsid w:val="005A6828"/>
    <w:rsid w:val="005A6892"/>
    <w:rsid w:val="005A6FB5"/>
    <w:rsid w:val="005A7723"/>
    <w:rsid w:val="005A77AF"/>
    <w:rsid w:val="005A7AC4"/>
    <w:rsid w:val="005A7C9E"/>
    <w:rsid w:val="005A7E12"/>
    <w:rsid w:val="005B0467"/>
    <w:rsid w:val="005B07A5"/>
    <w:rsid w:val="005B093C"/>
    <w:rsid w:val="005B0A22"/>
    <w:rsid w:val="005B0A72"/>
    <w:rsid w:val="005B0AA6"/>
    <w:rsid w:val="005B10E0"/>
    <w:rsid w:val="005B2E06"/>
    <w:rsid w:val="005B2E6A"/>
    <w:rsid w:val="005B3707"/>
    <w:rsid w:val="005B421A"/>
    <w:rsid w:val="005B4B1F"/>
    <w:rsid w:val="005B587D"/>
    <w:rsid w:val="005B6471"/>
    <w:rsid w:val="005B6631"/>
    <w:rsid w:val="005B665B"/>
    <w:rsid w:val="005B6E64"/>
    <w:rsid w:val="005B7594"/>
    <w:rsid w:val="005B76CD"/>
    <w:rsid w:val="005B7F2D"/>
    <w:rsid w:val="005C0301"/>
    <w:rsid w:val="005C05F4"/>
    <w:rsid w:val="005C081E"/>
    <w:rsid w:val="005C0DD3"/>
    <w:rsid w:val="005C1234"/>
    <w:rsid w:val="005C145B"/>
    <w:rsid w:val="005C1915"/>
    <w:rsid w:val="005C2773"/>
    <w:rsid w:val="005C2AA9"/>
    <w:rsid w:val="005C2FDD"/>
    <w:rsid w:val="005C31CF"/>
    <w:rsid w:val="005C334D"/>
    <w:rsid w:val="005C3670"/>
    <w:rsid w:val="005C4103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FD1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56B8"/>
    <w:rsid w:val="005D581B"/>
    <w:rsid w:val="005D592E"/>
    <w:rsid w:val="005D5BEA"/>
    <w:rsid w:val="005D6481"/>
    <w:rsid w:val="005D6D32"/>
    <w:rsid w:val="005D7AD9"/>
    <w:rsid w:val="005E10AB"/>
    <w:rsid w:val="005E1578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7FE"/>
    <w:rsid w:val="005E4838"/>
    <w:rsid w:val="005E4C36"/>
    <w:rsid w:val="005E4DC0"/>
    <w:rsid w:val="005E55BD"/>
    <w:rsid w:val="005E67D4"/>
    <w:rsid w:val="005E68D4"/>
    <w:rsid w:val="005E6F4B"/>
    <w:rsid w:val="005E71D2"/>
    <w:rsid w:val="005E7600"/>
    <w:rsid w:val="005E7B63"/>
    <w:rsid w:val="005F01EC"/>
    <w:rsid w:val="005F046B"/>
    <w:rsid w:val="005F09CD"/>
    <w:rsid w:val="005F0A23"/>
    <w:rsid w:val="005F0AAA"/>
    <w:rsid w:val="005F0B60"/>
    <w:rsid w:val="005F0F97"/>
    <w:rsid w:val="005F15EE"/>
    <w:rsid w:val="005F1B82"/>
    <w:rsid w:val="005F1C10"/>
    <w:rsid w:val="005F1CD9"/>
    <w:rsid w:val="005F21FF"/>
    <w:rsid w:val="005F2BEC"/>
    <w:rsid w:val="005F2DBC"/>
    <w:rsid w:val="005F2E35"/>
    <w:rsid w:val="005F3557"/>
    <w:rsid w:val="005F38B4"/>
    <w:rsid w:val="005F3C87"/>
    <w:rsid w:val="005F41EC"/>
    <w:rsid w:val="005F44E2"/>
    <w:rsid w:val="005F495F"/>
    <w:rsid w:val="005F52C1"/>
    <w:rsid w:val="005F58E6"/>
    <w:rsid w:val="005F5B65"/>
    <w:rsid w:val="005F6811"/>
    <w:rsid w:val="005F6EBA"/>
    <w:rsid w:val="005F7F53"/>
    <w:rsid w:val="00600282"/>
    <w:rsid w:val="00600490"/>
    <w:rsid w:val="006008AE"/>
    <w:rsid w:val="00601010"/>
    <w:rsid w:val="00601C18"/>
    <w:rsid w:val="00602A51"/>
    <w:rsid w:val="00602AB2"/>
    <w:rsid w:val="00602E02"/>
    <w:rsid w:val="006030EA"/>
    <w:rsid w:val="0060350B"/>
    <w:rsid w:val="00603DDD"/>
    <w:rsid w:val="00603EEF"/>
    <w:rsid w:val="006045A6"/>
    <w:rsid w:val="00604818"/>
    <w:rsid w:val="006049EC"/>
    <w:rsid w:val="00604FAF"/>
    <w:rsid w:val="0060571A"/>
    <w:rsid w:val="006058A6"/>
    <w:rsid w:val="00605B46"/>
    <w:rsid w:val="00606096"/>
    <w:rsid w:val="006066CB"/>
    <w:rsid w:val="006067A7"/>
    <w:rsid w:val="0060686E"/>
    <w:rsid w:val="00606EAF"/>
    <w:rsid w:val="00607525"/>
    <w:rsid w:val="00607721"/>
    <w:rsid w:val="00607A91"/>
    <w:rsid w:val="00610010"/>
    <w:rsid w:val="0061005C"/>
    <w:rsid w:val="00610E14"/>
    <w:rsid w:val="00611291"/>
    <w:rsid w:val="0061166F"/>
    <w:rsid w:val="006119AC"/>
    <w:rsid w:val="00611BA5"/>
    <w:rsid w:val="006120BE"/>
    <w:rsid w:val="00612517"/>
    <w:rsid w:val="00612649"/>
    <w:rsid w:val="00612F39"/>
    <w:rsid w:val="00613161"/>
    <w:rsid w:val="0061323C"/>
    <w:rsid w:val="006140B2"/>
    <w:rsid w:val="0061456F"/>
    <w:rsid w:val="006148BC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26F8"/>
    <w:rsid w:val="006231A5"/>
    <w:rsid w:val="0062333C"/>
    <w:rsid w:val="00623981"/>
    <w:rsid w:val="00623A02"/>
    <w:rsid w:val="006242B7"/>
    <w:rsid w:val="00624539"/>
    <w:rsid w:val="00624735"/>
    <w:rsid w:val="00624C4B"/>
    <w:rsid w:val="00625B1E"/>
    <w:rsid w:val="00625D77"/>
    <w:rsid w:val="00626459"/>
    <w:rsid w:val="00626C72"/>
    <w:rsid w:val="00626DD0"/>
    <w:rsid w:val="00631126"/>
    <w:rsid w:val="0063127D"/>
    <w:rsid w:val="00631456"/>
    <w:rsid w:val="00631795"/>
    <w:rsid w:val="00632014"/>
    <w:rsid w:val="00632979"/>
    <w:rsid w:val="00633BB1"/>
    <w:rsid w:val="00633BF6"/>
    <w:rsid w:val="00634006"/>
    <w:rsid w:val="00634260"/>
    <w:rsid w:val="006343D6"/>
    <w:rsid w:val="006343D9"/>
    <w:rsid w:val="006344D6"/>
    <w:rsid w:val="00634B0B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BF"/>
    <w:rsid w:val="006400AC"/>
    <w:rsid w:val="006401B4"/>
    <w:rsid w:val="006408A4"/>
    <w:rsid w:val="0064154F"/>
    <w:rsid w:val="0064188D"/>
    <w:rsid w:val="00641A79"/>
    <w:rsid w:val="006420F2"/>
    <w:rsid w:val="00642689"/>
    <w:rsid w:val="00642A76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981"/>
    <w:rsid w:val="00644B5E"/>
    <w:rsid w:val="00644EFD"/>
    <w:rsid w:val="00645D71"/>
    <w:rsid w:val="0064629B"/>
    <w:rsid w:val="00646303"/>
    <w:rsid w:val="006467FD"/>
    <w:rsid w:val="006468E7"/>
    <w:rsid w:val="00646C3D"/>
    <w:rsid w:val="00646D83"/>
    <w:rsid w:val="0065035D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210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7563"/>
    <w:rsid w:val="00657D39"/>
    <w:rsid w:val="00660C97"/>
    <w:rsid w:val="00660D5E"/>
    <w:rsid w:val="00660DCD"/>
    <w:rsid w:val="00660FBB"/>
    <w:rsid w:val="00661B0E"/>
    <w:rsid w:val="00661B43"/>
    <w:rsid w:val="00661B9E"/>
    <w:rsid w:val="006622AF"/>
    <w:rsid w:val="006622C7"/>
    <w:rsid w:val="006625C8"/>
    <w:rsid w:val="0066266E"/>
    <w:rsid w:val="00662E04"/>
    <w:rsid w:val="006632FA"/>
    <w:rsid w:val="006636CD"/>
    <w:rsid w:val="0066488A"/>
    <w:rsid w:val="00664B79"/>
    <w:rsid w:val="00664E33"/>
    <w:rsid w:val="006657CD"/>
    <w:rsid w:val="00666261"/>
    <w:rsid w:val="00666AB3"/>
    <w:rsid w:val="006672D8"/>
    <w:rsid w:val="0066755E"/>
    <w:rsid w:val="00667ED8"/>
    <w:rsid w:val="00667EFB"/>
    <w:rsid w:val="00670031"/>
    <w:rsid w:val="00670674"/>
    <w:rsid w:val="00670709"/>
    <w:rsid w:val="00670D98"/>
    <w:rsid w:val="00670E48"/>
    <w:rsid w:val="006710C3"/>
    <w:rsid w:val="006712C7"/>
    <w:rsid w:val="006712E6"/>
    <w:rsid w:val="00671776"/>
    <w:rsid w:val="0067188E"/>
    <w:rsid w:val="00671A5E"/>
    <w:rsid w:val="00671F1A"/>
    <w:rsid w:val="006723A2"/>
    <w:rsid w:val="00672FE1"/>
    <w:rsid w:val="0067389F"/>
    <w:rsid w:val="00674626"/>
    <w:rsid w:val="00674700"/>
    <w:rsid w:val="006748C8"/>
    <w:rsid w:val="00674B92"/>
    <w:rsid w:val="00675615"/>
    <w:rsid w:val="006768EA"/>
    <w:rsid w:val="00676E80"/>
    <w:rsid w:val="00677265"/>
    <w:rsid w:val="00677679"/>
    <w:rsid w:val="00677985"/>
    <w:rsid w:val="00677AD8"/>
    <w:rsid w:val="0068024F"/>
    <w:rsid w:val="006802D0"/>
    <w:rsid w:val="00680872"/>
    <w:rsid w:val="006809C2"/>
    <w:rsid w:val="00680ABD"/>
    <w:rsid w:val="00680C9A"/>
    <w:rsid w:val="00680F7E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5D4"/>
    <w:rsid w:val="0068488E"/>
    <w:rsid w:val="00684969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22A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7B8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7F5"/>
    <w:rsid w:val="006A482A"/>
    <w:rsid w:val="006A4A12"/>
    <w:rsid w:val="006A4A7E"/>
    <w:rsid w:val="006A4AB1"/>
    <w:rsid w:val="006A4C63"/>
    <w:rsid w:val="006A5451"/>
    <w:rsid w:val="006A5B8B"/>
    <w:rsid w:val="006A63F1"/>
    <w:rsid w:val="006A6BBF"/>
    <w:rsid w:val="006A6BDC"/>
    <w:rsid w:val="006A703D"/>
    <w:rsid w:val="006A7135"/>
    <w:rsid w:val="006A725F"/>
    <w:rsid w:val="006A768E"/>
    <w:rsid w:val="006A7D6D"/>
    <w:rsid w:val="006B0890"/>
    <w:rsid w:val="006B0BC5"/>
    <w:rsid w:val="006B120F"/>
    <w:rsid w:val="006B143D"/>
    <w:rsid w:val="006B1765"/>
    <w:rsid w:val="006B1973"/>
    <w:rsid w:val="006B1E7A"/>
    <w:rsid w:val="006B2A4B"/>
    <w:rsid w:val="006B2B53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6C0F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D3B"/>
    <w:rsid w:val="006C7434"/>
    <w:rsid w:val="006C745B"/>
    <w:rsid w:val="006D018A"/>
    <w:rsid w:val="006D07D7"/>
    <w:rsid w:val="006D1B60"/>
    <w:rsid w:val="006D1F41"/>
    <w:rsid w:val="006D2383"/>
    <w:rsid w:val="006D2549"/>
    <w:rsid w:val="006D2C0A"/>
    <w:rsid w:val="006D35B3"/>
    <w:rsid w:val="006D374F"/>
    <w:rsid w:val="006D3BB6"/>
    <w:rsid w:val="006D3F68"/>
    <w:rsid w:val="006D41E8"/>
    <w:rsid w:val="006D45F9"/>
    <w:rsid w:val="006D46F7"/>
    <w:rsid w:val="006D4DC6"/>
    <w:rsid w:val="006D4E58"/>
    <w:rsid w:val="006D5483"/>
    <w:rsid w:val="006D598A"/>
    <w:rsid w:val="006D5C71"/>
    <w:rsid w:val="006D5EF6"/>
    <w:rsid w:val="006D62BA"/>
    <w:rsid w:val="006D6AA0"/>
    <w:rsid w:val="006D6C12"/>
    <w:rsid w:val="006D72A1"/>
    <w:rsid w:val="006D72D9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64F"/>
    <w:rsid w:val="006E285C"/>
    <w:rsid w:val="006E2BF4"/>
    <w:rsid w:val="006E2C4F"/>
    <w:rsid w:val="006E3132"/>
    <w:rsid w:val="006E38AB"/>
    <w:rsid w:val="006E3B9D"/>
    <w:rsid w:val="006E4622"/>
    <w:rsid w:val="006E5149"/>
    <w:rsid w:val="006E5BCB"/>
    <w:rsid w:val="006E5F94"/>
    <w:rsid w:val="006E69AA"/>
    <w:rsid w:val="006E6A6B"/>
    <w:rsid w:val="006E6B89"/>
    <w:rsid w:val="006E6E10"/>
    <w:rsid w:val="006E6F66"/>
    <w:rsid w:val="006E7E8F"/>
    <w:rsid w:val="006F06C9"/>
    <w:rsid w:val="006F081F"/>
    <w:rsid w:val="006F0D9D"/>
    <w:rsid w:val="006F0FEA"/>
    <w:rsid w:val="006F14F2"/>
    <w:rsid w:val="006F1593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D89"/>
    <w:rsid w:val="006F5178"/>
    <w:rsid w:val="006F5717"/>
    <w:rsid w:val="006F58CE"/>
    <w:rsid w:val="006F5932"/>
    <w:rsid w:val="006F5B6F"/>
    <w:rsid w:val="006F60CA"/>
    <w:rsid w:val="006F62CD"/>
    <w:rsid w:val="006F63B3"/>
    <w:rsid w:val="006F67ED"/>
    <w:rsid w:val="006F7704"/>
    <w:rsid w:val="006F7847"/>
    <w:rsid w:val="006F7863"/>
    <w:rsid w:val="0070006B"/>
    <w:rsid w:val="00700313"/>
    <w:rsid w:val="007003A6"/>
    <w:rsid w:val="0070180D"/>
    <w:rsid w:val="00701885"/>
    <w:rsid w:val="0070196D"/>
    <w:rsid w:val="00701E65"/>
    <w:rsid w:val="00701EC3"/>
    <w:rsid w:val="00703220"/>
    <w:rsid w:val="00703483"/>
    <w:rsid w:val="00703D91"/>
    <w:rsid w:val="007043F9"/>
    <w:rsid w:val="007049C2"/>
    <w:rsid w:val="0070676C"/>
    <w:rsid w:val="00707567"/>
    <w:rsid w:val="00707D2B"/>
    <w:rsid w:val="00707E41"/>
    <w:rsid w:val="00710392"/>
    <w:rsid w:val="00710618"/>
    <w:rsid w:val="007107CE"/>
    <w:rsid w:val="00710F81"/>
    <w:rsid w:val="00711308"/>
    <w:rsid w:val="007113BD"/>
    <w:rsid w:val="00711472"/>
    <w:rsid w:val="00711826"/>
    <w:rsid w:val="00711B08"/>
    <w:rsid w:val="007121AB"/>
    <w:rsid w:val="00712878"/>
    <w:rsid w:val="00712DD0"/>
    <w:rsid w:val="00713E28"/>
    <w:rsid w:val="007140D3"/>
    <w:rsid w:val="0071430A"/>
    <w:rsid w:val="007143A6"/>
    <w:rsid w:val="00715298"/>
    <w:rsid w:val="007153AB"/>
    <w:rsid w:val="0071553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0E"/>
    <w:rsid w:val="00721A71"/>
    <w:rsid w:val="00721D2F"/>
    <w:rsid w:val="00721FD0"/>
    <w:rsid w:val="00722251"/>
    <w:rsid w:val="00722717"/>
    <w:rsid w:val="0072273E"/>
    <w:rsid w:val="00722AF6"/>
    <w:rsid w:val="00722B34"/>
    <w:rsid w:val="00723633"/>
    <w:rsid w:val="0072415A"/>
    <w:rsid w:val="00724373"/>
    <w:rsid w:val="007243E2"/>
    <w:rsid w:val="00724477"/>
    <w:rsid w:val="007244DB"/>
    <w:rsid w:val="00724DE2"/>
    <w:rsid w:val="00724E68"/>
    <w:rsid w:val="0072567F"/>
    <w:rsid w:val="00725D0A"/>
    <w:rsid w:val="00725EB3"/>
    <w:rsid w:val="007260EE"/>
    <w:rsid w:val="007263BE"/>
    <w:rsid w:val="007272B5"/>
    <w:rsid w:val="007279D2"/>
    <w:rsid w:val="00730C64"/>
    <w:rsid w:val="007315E3"/>
    <w:rsid w:val="00731B50"/>
    <w:rsid w:val="00731C50"/>
    <w:rsid w:val="00731D49"/>
    <w:rsid w:val="0073210C"/>
    <w:rsid w:val="00732162"/>
    <w:rsid w:val="00732933"/>
    <w:rsid w:val="0073293A"/>
    <w:rsid w:val="0073295B"/>
    <w:rsid w:val="007329B8"/>
    <w:rsid w:val="0073311D"/>
    <w:rsid w:val="0073316B"/>
    <w:rsid w:val="00733201"/>
    <w:rsid w:val="00733AFA"/>
    <w:rsid w:val="00733C9B"/>
    <w:rsid w:val="007344AD"/>
    <w:rsid w:val="007347AB"/>
    <w:rsid w:val="007361BC"/>
    <w:rsid w:val="007366F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E"/>
    <w:rsid w:val="007413A0"/>
    <w:rsid w:val="007415AC"/>
    <w:rsid w:val="007415F6"/>
    <w:rsid w:val="0074177C"/>
    <w:rsid w:val="00742C3C"/>
    <w:rsid w:val="00743082"/>
    <w:rsid w:val="00743090"/>
    <w:rsid w:val="00743630"/>
    <w:rsid w:val="00744C61"/>
    <w:rsid w:val="0074589F"/>
    <w:rsid w:val="00746181"/>
    <w:rsid w:val="00746D8E"/>
    <w:rsid w:val="00747A8F"/>
    <w:rsid w:val="00747D09"/>
    <w:rsid w:val="00747E03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A16"/>
    <w:rsid w:val="007604AE"/>
    <w:rsid w:val="00760975"/>
    <w:rsid w:val="00760B5C"/>
    <w:rsid w:val="00760B6D"/>
    <w:rsid w:val="00761097"/>
    <w:rsid w:val="007610F2"/>
    <w:rsid w:val="00761A41"/>
    <w:rsid w:val="00761B71"/>
    <w:rsid w:val="00761EA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5B04"/>
    <w:rsid w:val="00765CC8"/>
    <w:rsid w:val="00766256"/>
    <w:rsid w:val="007669BD"/>
    <w:rsid w:val="0076707B"/>
    <w:rsid w:val="007675D7"/>
    <w:rsid w:val="0077019B"/>
    <w:rsid w:val="007711B7"/>
    <w:rsid w:val="0077123F"/>
    <w:rsid w:val="007712C1"/>
    <w:rsid w:val="00772C13"/>
    <w:rsid w:val="00773365"/>
    <w:rsid w:val="00773ED5"/>
    <w:rsid w:val="00774560"/>
    <w:rsid w:val="0077459E"/>
    <w:rsid w:val="007748A1"/>
    <w:rsid w:val="0077490C"/>
    <w:rsid w:val="00774E22"/>
    <w:rsid w:val="00775236"/>
    <w:rsid w:val="0077577F"/>
    <w:rsid w:val="007759A8"/>
    <w:rsid w:val="00776031"/>
    <w:rsid w:val="007762D1"/>
    <w:rsid w:val="00776435"/>
    <w:rsid w:val="0077659B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EF6"/>
    <w:rsid w:val="00781F75"/>
    <w:rsid w:val="0078200C"/>
    <w:rsid w:val="00782972"/>
    <w:rsid w:val="00783363"/>
    <w:rsid w:val="0078357F"/>
    <w:rsid w:val="007844F7"/>
    <w:rsid w:val="00784743"/>
    <w:rsid w:val="00784E84"/>
    <w:rsid w:val="00784FFC"/>
    <w:rsid w:val="00784FFD"/>
    <w:rsid w:val="00785F93"/>
    <w:rsid w:val="00786A6F"/>
    <w:rsid w:val="00787881"/>
    <w:rsid w:val="0078792B"/>
    <w:rsid w:val="007900CC"/>
    <w:rsid w:val="00790234"/>
    <w:rsid w:val="007908CC"/>
    <w:rsid w:val="007912EA"/>
    <w:rsid w:val="0079150C"/>
    <w:rsid w:val="007917F4"/>
    <w:rsid w:val="007919F2"/>
    <w:rsid w:val="00791A1C"/>
    <w:rsid w:val="00791B2C"/>
    <w:rsid w:val="007926B3"/>
    <w:rsid w:val="00792815"/>
    <w:rsid w:val="007929C9"/>
    <w:rsid w:val="00793457"/>
    <w:rsid w:val="00793883"/>
    <w:rsid w:val="00793EFB"/>
    <w:rsid w:val="00795650"/>
    <w:rsid w:val="0079576B"/>
    <w:rsid w:val="00795FE0"/>
    <w:rsid w:val="0079631E"/>
    <w:rsid w:val="007966F5"/>
    <w:rsid w:val="00796763"/>
    <w:rsid w:val="00797639"/>
    <w:rsid w:val="00797724"/>
    <w:rsid w:val="007977AC"/>
    <w:rsid w:val="007A0D06"/>
    <w:rsid w:val="007A2895"/>
    <w:rsid w:val="007A2CCA"/>
    <w:rsid w:val="007A3750"/>
    <w:rsid w:val="007A3755"/>
    <w:rsid w:val="007A3DE1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1179"/>
    <w:rsid w:val="007B1337"/>
    <w:rsid w:val="007B163D"/>
    <w:rsid w:val="007B1842"/>
    <w:rsid w:val="007B2031"/>
    <w:rsid w:val="007B22D2"/>
    <w:rsid w:val="007B2451"/>
    <w:rsid w:val="007B2802"/>
    <w:rsid w:val="007B2F9E"/>
    <w:rsid w:val="007B41B5"/>
    <w:rsid w:val="007B426F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A0"/>
    <w:rsid w:val="007C0799"/>
    <w:rsid w:val="007C0D7F"/>
    <w:rsid w:val="007C0FF0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5B0"/>
    <w:rsid w:val="007D0D29"/>
    <w:rsid w:val="007D11F7"/>
    <w:rsid w:val="007D1EF0"/>
    <w:rsid w:val="007D2BBD"/>
    <w:rsid w:val="007D2F16"/>
    <w:rsid w:val="007D3323"/>
    <w:rsid w:val="007D3DF4"/>
    <w:rsid w:val="007D46EE"/>
    <w:rsid w:val="007D4AF8"/>
    <w:rsid w:val="007D5207"/>
    <w:rsid w:val="007D5D99"/>
    <w:rsid w:val="007D6153"/>
    <w:rsid w:val="007D6D52"/>
    <w:rsid w:val="007D6E67"/>
    <w:rsid w:val="007D7A15"/>
    <w:rsid w:val="007D7CE5"/>
    <w:rsid w:val="007D7CE7"/>
    <w:rsid w:val="007D7D39"/>
    <w:rsid w:val="007E0083"/>
    <w:rsid w:val="007E0513"/>
    <w:rsid w:val="007E05E6"/>
    <w:rsid w:val="007E0638"/>
    <w:rsid w:val="007E077D"/>
    <w:rsid w:val="007E08C8"/>
    <w:rsid w:val="007E0D03"/>
    <w:rsid w:val="007E18FD"/>
    <w:rsid w:val="007E1D6A"/>
    <w:rsid w:val="007E24B3"/>
    <w:rsid w:val="007E2660"/>
    <w:rsid w:val="007E28CF"/>
    <w:rsid w:val="007E294A"/>
    <w:rsid w:val="007E2A06"/>
    <w:rsid w:val="007E2FA4"/>
    <w:rsid w:val="007E30E3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B35"/>
    <w:rsid w:val="007E6C12"/>
    <w:rsid w:val="007E7135"/>
    <w:rsid w:val="007E76F3"/>
    <w:rsid w:val="007E7855"/>
    <w:rsid w:val="007E7EC0"/>
    <w:rsid w:val="007F0DA2"/>
    <w:rsid w:val="007F198D"/>
    <w:rsid w:val="007F1AAE"/>
    <w:rsid w:val="007F1D9F"/>
    <w:rsid w:val="007F1EA9"/>
    <w:rsid w:val="007F238D"/>
    <w:rsid w:val="007F248B"/>
    <w:rsid w:val="007F3885"/>
    <w:rsid w:val="007F3BF4"/>
    <w:rsid w:val="007F5DE0"/>
    <w:rsid w:val="007F5E47"/>
    <w:rsid w:val="007F6395"/>
    <w:rsid w:val="007F715F"/>
    <w:rsid w:val="007F7B26"/>
    <w:rsid w:val="0080021D"/>
    <w:rsid w:val="0080049F"/>
    <w:rsid w:val="00800A3B"/>
    <w:rsid w:val="00800D00"/>
    <w:rsid w:val="00801433"/>
    <w:rsid w:val="008015C9"/>
    <w:rsid w:val="00801923"/>
    <w:rsid w:val="008022F7"/>
    <w:rsid w:val="00802E61"/>
    <w:rsid w:val="00802FE0"/>
    <w:rsid w:val="00803118"/>
    <w:rsid w:val="00803586"/>
    <w:rsid w:val="008039BC"/>
    <w:rsid w:val="00803F1F"/>
    <w:rsid w:val="00804A42"/>
    <w:rsid w:val="00804C87"/>
    <w:rsid w:val="00805B9D"/>
    <w:rsid w:val="00805BA7"/>
    <w:rsid w:val="00805E88"/>
    <w:rsid w:val="00805F4B"/>
    <w:rsid w:val="00806ABC"/>
    <w:rsid w:val="00806B56"/>
    <w:rsid w:val="00806FB4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C98"/>
    <w:rsid w:val="00812FCC"/>
    <w:rsid w:val="00813002"/>
    <w:rsid w:val="008133B3"/>
    <w:rsid w:val="0081379D"/>
    <w:rsid w:val="00813C54"/>
    <w:rsid w:val="00813D06"/>
    <w:rsid w:val="00813DAF"/>
    <w:rsid w:val="00814034"/>
    <w:rsid w:val="00814AD5"/>
    <w:rsid w:val="00814DE1"/>
    <w:rsid w:val="00814EEF"/>
    <w:rsid w:val="00814FF0"/>
    <w:rsid w:val="008154A0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6E"/>
    <w:rsid w:val="008248C4"/>
    <w:rsid w:val="008249AA"/>
    <w:rsid w:val="00825CA8"/>
    <w:rsid w:val="00825E86"/>
    <w:rsid w:val="00825ECC"/>
    <w:rsid w:val="00826252"/>
    <w:rsid w:val="00826566"/>
    <w:rsid w:val="008265D0"/>
    <w:rsid w:val="0082687F"/>
    <w:rsid w:val="00826C1B"/>
    <w:rsid w:val="00826DED"/>
    <w:rsid w:val="00827847"/>
    <w:rsid w:val="008302F1"/>
    <w:rsid w:val="00830712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3C2"/>
    <w:rsid w:val="00835720"/>
    <w:rsid w:val="0083609F"/>
    <w:rsid w:val="008367E0"/>
    <w:rsid w:val="00837D90"/>
    <w:rsid w:val="00837F74"/>
    <w:rsid w:val="008404A4"/>
    <w:rsid w:val="0084062F"/>
    <w:rsid w:val="008408A2"/>
    <w:rsid w:val="00840E5D"/>
    <w:rsid w:val="00840EBA"/>
    <w:rsid w:val="00841116"/>
    <w:rsid w:val="0084119C"/>
    <w:rsid w:val="008411C3"/>
    <w:rsid w:val="00841DBE"/>
    <w:rsid w:val="00841F6C"/>
    <w:rsid w:val="00841FA6"/>
    <w:rsid w:val="00842054"/>
    <w:rsid w:val="00844051"/>
    <w:rsid w:val="0084424D"/>
    <w:rsid w:val="00844311"/>
    <w:rsid w:val="00844BEF"/>
    <w:rsid w:val="00844DB8"/>
    <w:rsid w:val="00844E7D"/>
    <w:rsid w:val="00846071"/>
    <w:rsid w:val="00846558"/>
    <w:rsid w:val="0084659A"/>
    <w:rsid w:val="00846F23"/>
    <w:rsid w:val="00847415"/>
    <w:rsid w:val="0084741E"/>
    <w:rsid w:val="00847789"/>
    <w:rsid w:val="008477CE"/>
    <w:rsid w:val="00847821"/>
    <w:rsid w:val="00850430"/>
    <w:rsid w:val="008505D8"/>
    <w:rsid w:val="0085068B"/>
    <w:rsid w:val="008508B0"/>
    <w:rsid w:val="00850A15"/>
    <w:rsid w:val="00850F64"/>
    <w:rsid w:val="00851CED"/>
    <w:rsid w:val="00852144"/>
    <w:rsid w:val="00852178"/>
    <w:rsid w:val="00852491"/>
    <w:rsid w:val="00852B6C"/>
    <w:rsid w:val="008532B8"/>
    <w:rsid w:val="008536DF"/>
    <w:rsid w:val="008544BD"/>
    <w:rsid w:val="00854B02"/>
    <w:rsid w:val="00854F15"/>
    <w:rsid w:val="008551DC"/>
    <w:rsid w:val="0085550A"/>
    <w:rsid w:val="0085563E"/>
    <w:rsid w:val="00855A25"/>
    <w:rsid w:val="00855C5E"/>
    <w:rsid w:val="008562A9"/>
    <w:rsid w:val="008565DD"/>
    <w:rsid w:val="008570BD"/>
    <w:rsid w:val="008573F7"/>
    <w:rsid w:val="00857B7F"/>
    <w:rsid w:val="00857C19"/>
    <w:rsid w:val="00860281"/>
    <w:rsid w:val="0086043A"/>
    <w:rsid w:val="00860611"/>
    <w:rsid w:val="008608F6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6B3C"/>
    <w:rsid w:val="00867541"/>
    <w:rsid w:val="00867B14"/>
    <w:rsid w:val="00867B77"/>
    <w:rsid w:val="00867B80"/>
    <w:rsid w:val="008701BA"/>
    <w:rsid w:val="00870EF5"/>
    <w:rsid w:val="008713A7"/>
    <w:rsid w:val="0087175A"/>
    <w:rsid w:val="0087210E"/>
    <w:rsid w:val="0087212E"/>
    <w:rsid w:val="008725B4"/>
    <w:rsid w:val="00872708"/>
    <w:rsid w:val="00872A46"/>
    <w:rsid w:val="00873A96"/>
    <w:rsid w:val="00874E55"/>
    <w:rsid w:val="00875395"/>
    <w:rsid w:val="008754BC"/>
    <w:rsid w:val="00875DB5"/>
    <w:rsid w:val="0087626B"/>
    <w:rsid w:val="008773FF"/>
    <w:rsid w:val="00877802"/>
    <w:rsid w:val="00880374"/>
    <w:rsid w:val="008820DE"/>
    <w:rsid w:val="008821C2"/>
    <w:rsid w:val="008826BD"/>
    <w:rsid w:val="00882D24"/>
    <w:rsid w:val="00882F34"/>
    <w:rsid w:val="0088381F"/>
    <w:rsid w:val="00883C57"/>
    <w:rsid w:val="008845D2"/>
    <w:rsid w:val="00885011"/>
    <w:rsid w:val="00885165"/>
    <w:rsid w:val="008855CB"/>
    <w:rsid w:val="008856F4"/>
    <w:rsid w:val="00885A48"/>
    <w:rsid w:val="00885B36"/>
    <w:rsid w:val="00885BD6"/>
    <w:rsid w:val="00885C04"/>
    <w:rsid w:val="0088600F"/>
    <w:rsid w:val="008860C3"/>
    <w:rsid w:val="008861B8"/>
    <w:rsid w:val="0088635F"/>
    <w:rsid w:val="0088670D"/>
    <w:rsid w:val="00886E91"/>
    <w:rsid w:val="00887266"/>
    <w:rsid w:val="00887851"/>
    <w:rsid w:val="00887912"/>
    <w:rsid w:val="0089026D"/>
    <w:rsid w:val="00891340"/>
    <w:rsid w:val="00891575"/>
    <w:rsid w:val="00891DAC"/>
    <w:rsid w:val="00891FDB"/>
    <w:rsid w:val="008922DC"/>
    <w:rsid w:val="0089273C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0A1"/>
    <w:rsid w:val="008A0A6D"/>
    <w:rsid w:val="008A1013"/>
    <w:rsid w:val="008A1231"/>
    <w:rsid w:val="008A1A21"/>
    <w:rsid w:val="008A1B1F"/>
    <w:rsid w:val="008A1CE8"/>
    <w:rsid w:val="008A21F0"/>
    <w:rsid w:val="008A3625"/>
    <w:rsid w:val="008A36E7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54"/>
    <w:rsid w:val="008B006C"/>
    <w:rsid w:val="008B0190"/>
    <w:rsid w:val="008B08C1"/>
    <w:rsid w:val="008B0A18"/>
    <w:rsid w:val="008B0BA5"/>
    <w:rsid w:val="008B0CE1"/>
    <w:rsid w:val="008B12A6"/>
    <w:rsid w:val="008B13B3"/>
    <w:rsid w:val="008B1A6C"/>
    <w:rsid w:val="008B254C"/>
    <w:rsid w:val="008B2D79"/>
    <w:rsid w:val="008B300D"/>
    <w:rsid w:val="008B3AEA"/>
    <w:rsid w:val="008B3B86"/>
    <w:rsid w:val="008B4AE1"/>
    <w:rsid w:val="008B55CA"/>
    <w:rsid w:val="008B5A60"/>
    <w:rsid w:val="008B5EA5"/>
    <w:rsid w:val="008B600D"/>
    <w:rsid w:val="008B6698"/>
    <w:rsid w:val="008B7300"/>
    <w:rsid w:val="008C0858"/>
    <w:rsid w:val="008C0E70"/>
    <w:rsid w:val="008C0EF2"/>
    <w:rsid w:val="008C1506"/>
    <w:rsid w:val="008C212D"/>
    <w:rsid w:val="008C258C"/>
    <w:rsid w:val="008C2707"/>
    <w:rsid w:val="008C2981"/>
    <w:rsid w:val="008C33BB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7323"/>
    <w:rsid w:val="008C7410"/>
    <w:rsid w:val="008C7A59"/>
    <w:rsid w:val="008D043E"/>
    <w:rsid w:val="008D0791"/>
    <w:rsid w:val="008D0BB7"/>
    <w:rsid w:val="008D0CF7"/>
    <w:rsid w:val="008D1DE2"/>
    <w:rsid w:val="008D270C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0A16"/>
    <w:rsid w:val="008E1CE0"/>
    <w:rsid w:val="008E2536"/>
    <w:rsid w:val="008E26D2"/>
    <w:rsid w:val="008E3227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53D"/>
    <w:rsid w:val="008E65F7"/>
    <w:rsid w:val="008E6B4A"/>
    <w:rsid w:val="008E7C15"/>
    <w:rsid w:val="008E7F42"/>
    <w:rsid w:val="008F04CB"/>
    <w:rsid w:val="008F0F55"/>
    <w:rsid w:val="008F1867"/>
    <w:rsid w:val="008F1D26"/>
    <w:rsid w:val="008F1ECF"/>
    <w:rsid w:val="008F2FD6"/>
    <w:rsid w:val="008F38D7"/>
    <w:rsid w:val="008F39F0"/>
    <w:rsid w:val="008F411A"/>
    <w:rsid w:val="008F473C"/>
    <w:rsid w:val="008F4E3A"/>
    <w:rsid w:val="008F5140"/>
    <w:rsid w:val="008F51F6"/>
    <w:rsid w:val="008F56C2"/>
    <w:rsid w:val="008F5AB2"/>
    <w:rsid w:val="008F5C62"/>
    <w:rsid w:val="008F5CAB"/>
    <w:rsid w:val="008F5F72"/>
    <w:rsid w:val="008F6F72"/>
    <w:rsid w:val="008F71C9"/>
    <w:rsid w:val="008F72CA"/>
    <w:rsid w:val="008F7890"/>
    <w:rsid w:val="008F7FE0"/>
    <w:rsid w:val="00900156"/>
    <w:rsid w:val="0090017E"/>
    <w:rsid w:val="0090181D"/>
    <w:rsid w:val="00901EF3"/>
    <w:rsid w:val="009028BA"/>
    <w:rsid w:val="00902F71"/>
    <w:rsid w:val="00903399"/>
    <w:rsid w:val="00904500"/>
    <w:rsid w:val="00904D43"/>
    <w:rsid w:val="0090557D"/>
    <w:rsid w:val="0090561E"/>
    <w:rsid w:val="009056A6"/>
    <w:rsid w:val="009056C9"/>
    <w:rsid w:val="009063BA"/>
    <w:rsid w:val="00906440"/>
    <w:rsid w:val="0090720F"/>
    <w:rsid w:val="0090725E"/>
    <w:rsid w:val="0090745B"/>
    <w:rsid w:val="009078F6"/>
    <w:rsid w:val="009100F7"/>
    <w:rsid w:val="00910412"/>
    <w:rsid w:val="009107BB"/>
    <w:rsid w:val="00910A0D"/>
    <w:rsid w:val="00911A5C"/>
    <w:rsid w:val="00911BD3"/>
    <w:rsid w:val="00911DE5"/>
    <w:rsid w:val="009125CF"/>
    <w:rsid w:val="00912A81"/>
    <w:rsid w:val="009137E5"/>
    <w:rsid w:val="00914CDC"/>
    <w:rsid w:val="009152FC"/>
    <w:rsid w:val="00915313"/>
    <w:rsid w:val="0091566F"/>
    <w:rsid w:val="0091591D"/>
    <w:rsid w:val="00915CB6"/>
    <w:rsid w:val="009164AA"/>
    <w:rsid w:val="00916B48"/>
    <w:rsid w:val="00916CA4"/>
    <w:rsid w:val="00917438"/>
    <w:rsid w:val="0091793A"/>
    <w:rsid w:val="00917AB4"/>
    <w:rsid w:val="00917D5D"/>
    <w:rsid w:val="00917D8A"/>
    <w:rsid w:val="00917EBB"/>
    <w:rsid w:val="0092029C"/>
    <w:rsid w:val="00920E89"/>
    <w:rsid w:val="00920F5E"/>
    <w:rsid w:val="0092106E"/>
    <w:rsid w:val="0092118D"/>
    <w:rsid w:val="009214A5"/>
    <w:rsid w:val="0092181D"/>
    <w:rsid w:val="009218FF"/>
    <w:rsid w:val="009239E5"/>
    <w:rsid w:val="00924147"/>
    <w:rsid w:val="00924C33"/>
    <w:rsid w:val="00924CFA"/>
    <w:rsid w:val="00924F61"/>
    <w:rsid w:val="00925037"/>
    <w:rsid w:val="00925D7B"/>
    <w:rsid w:val="00926ED1"/>
    <w:rsid w:val="009278CD"/>
    <w:rsid w:val="00927CC2"/>
    <w:rsid w:val="009300E5"/>
    <w:rsid w:val="009306F7"/>
    <w:rsid w:val="00931428"/>
    <w:rsid w:val="0093259C"/>
    <w:rsid w:val="00932E16"/>
    <w:rsid w:val="00932F8B"/>
    <w:rsid w:val="009331F3"/>
    <w:rsid w:val="009336C8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4E"/>
    <w:rsid w:val="00936FA1"/>
    <w:rsid w:val="009370C5"/>
    <w:rsid w:val="009373EF"/>
    <w:rsid w:val="00940646"/>
    <w:rsid w:val="00940692"/>
    <w:rsid w:val="00940A7C"/>
    <w:rsid w:val="00940F47"/>
    <w:rsid w:val="00941231"/>
    <w:rsid w:val="009418D1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C43"/>
    <w:rsid w:val="0094438A"/>
    <w:rsid w:val="00944526"/>
    <w:rsid w:val="00944A83"/>
    <w:rsid w:val="0094504F"/>
    <w:rsid w:val="009456DD"/>
    <w:rsid w:val="00945D68"/>
    <w:rsid w:val="00945F54"/>
    <w:rsid w:val="00946CB1"/>
    <w:rsid w:val="00946D86"/>
    <w:rsid w:val="00946FCA"/>
    <w:rsid w:val="00947061"/>
    <w:rsid w:val="009474D7"/>
    <w:rsid w:val="00947C74"/>
    <w:rsid w:val="00950B18"/>
    <w:rsid w:val="00950FE5"/>
    <w:rsid w:val="0095106D"/>
    <w:rsid w:val="00951106"/>
    <w:rsid w:val="009512E3"/>
    <w:rsid w:val="009514DD"/>
    <w:rsid w:val="00952346"/>
    <w:rsid w:val="0095250A"/>
    <w:rsid w:val="00952832"/>
    <w:rsid w:val="00953536"/>
    <w:rsid w:val="009539B8"/>
    <w:rsid w:val="00953EDC"/>
    <w:rsid w:val="009547A0"/>
    <w:rsid w:val="00954F12"/>
    <w:rsid w:val="009550F9"/>
    <w:rsid w:val="009551B3"/>
    <w:rsid w:val="009556AB"/>
    <w:rsid w:val="009558D7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30B6"/>
    <w:rsid w:val="00963797"/>
    <w:rsid w:val="00963CB7"/>
    <w:rsid w:val="00963CDA"/>
    <w:rsid w:val="0096441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51E"/>
    <w:rsid w:val="00970B39"/>
    <w:rsid w:val="00970F98"/>
    <w:rsid w:val="009717A4"/>
    <w:rsid w:val="009717F8"/>
    <w:rsid w:val="00971841"/>
    <w:rsid w:val="00971DA8"/>
    <w:rsid w:val="0097286B"/>
    <w:rsid w:val="00973089"/>
    <w:rsid w:val="00973D0B"/>
    <w:rsid w:val="0097508C"/>
    <w:rsid w:val="0097553D"/>
    <w:rsid w:val="00975AD4"/>
    <w:rsid w:val="00975B51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765"/>
    <w:rsid w:val="00982CFD"/>
    <w:rsid w:val="0098396A"/>
    <w:rsid w:val="00983AA4"/>
    <w:rsid w:val="00983FA9"/>
    <w:rsid w:val="00984015"/>
    <w:rsid w:val="009844CD"/>
    <w:rsid w:val="00984695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0C67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765A"/>
    <w:rsid w:val="0099773E"/>
    <w:rsid w:val="009A0241"/>
    <w:rsid w:val="009A1188"/>
    <w:rsid w:val="009A19C6"/>
    <w:rsid w:val="009A1DAC"/>
    <w:rsid w:val="009A1ED9"/>
    <w:rsid w:val="009A1FA6"/>
    <w:rsid w:val="009A2547"/>
    <w:rsid w:val="009A2C38"/>
    <w:rsid w:val="009A2D27"/>
    <w:rsid w:val="009A43B5"/>
    <w:rsid w:val="009A43B6"/>
    <w:rsid w:val="009A49C5"/>
    <w:rsid w:val="009A5199"/>
    <w:rsid w:val="009A5709"/>
    <w:rsid w:val="009A5901"/>
    <w:rsid w:val="009A5A4A"/>
    <w:rsid w:val="009A6E78"/>
    <w:rsid w:val="009A6F3C"/>
    <w:rsid w:val="009A7F59"/>
    <w:rsid w:val="009B0726"/>
    <w:rsid w:val="009B116B"/>
    <w:rsid w:val="009B170F"/>
    <w:rsid w:val="009B1DA2"/>
    <w:rsid w:val="009B2383"/>
    <w:rsid w:val="009B2A03"/>
    <w:rsid w:val="009B330D"/>
    <w:rsid w:val="009B3BB3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2E"/>
    <w:rsid w:val="009B745F"/>
    <w:rsid w:val="009B776A"/>
    <w:rsid w:val="009B783D"/>
    <w:rsid w:val="009C03F5"/>
    <w:rsid w:val="009C082F"/>
    <w:rsid w:val="009C0E11"/>
    <w:rsid w:val="009C10FE"/>
    <w:rsid w:val="009C2769"/>
    <w:rsid w:val="009C2AEA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3BB"/>
    <w:rsid w:val="009C58B5"/>
    <w:rsid w:val="009C5952"/>
    <w:rsid w:val="009C5D2F"/>
    <w:rsid w:val="009C5E49"/>
    <w:rsid w:val="009C692F"/>
    <w:rsid w:val="009C6B2A"/>
    <w:rsid w:val="009C7015"/>
    <w:rsid w:val="009C728B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80"/>
    <w:rsid w:val="009D2295"/>
    <w:rsid w:val="009D22B4"/>
    <w:rsid w:val="009D24B0"/>
    <w:rsid w:val="009D2D98"/>
    <w:rsid w:val="009D316A"/>
    <w:rsid w:val="009D348A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7141"/>
    <w:rsid w:val="009D7191"/>
    <w:rsid w:val="009D76A1"/>
    <w:rsid w:val="009D7920"/>
    <w:rsid w:val="009D7998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7E9"/>
    <w:rsid w:val="009E1928"/>
    <w:rsid w:val="009E1B87"/>
    <w:rsid w:val="009E1E01"/>
    <w:rsid w:val="009E1E8D"/>
    <w:rsid w:val="009E25C9"/>
    <w:rsid w:val="009E2AAB"/>
    <w:rsid w:val="009E30BB"/>
    <w:rsid w:val="009E31A3"/>
    <w:rsid w:val="009E3923"/>
    <w:rsid w:val="009E3B14"/>
    <w:rsid w:val="009E3E2E"/>
    <w:rsid w:val="009E423B"/>
    <w:rsid w:val="009E4430"/>
    <w:rsid w:val="009E4CE6"/>
    <w:rsid w:val="009E4DA9"/>
    <w:rsid w:val="009E55A5"/>
    <w:rsid w:val="009E596C"/>
    <w:rsid w:val="009E5B6A"/>
    <w:rsid w:val="009E6001"/>
    <w:rsid w:val="009E68EC"/>
    <w:rsid w:val="009E6F28"/>
    <w:rsid w:val="009E738D"/>
    <w:rsid w:val="009E75C0"/>
    <w:rsid w:val="009F03D2"/>
    <w:rsid w:val="009F0895"/>
    <w:rsid w:val="009F095B"/>
    <w:rsid w:val="009F09C5"/>
    <w:rsid w:val="009F0B3E"/>
    <w:rsid w:val="009F0C6F"/>
    <w:rsid w:val="009F1183"/>
    <w:rsid w:val="009F17EE"/>
    <w:rsid w:val="009F19FD"/>
    <w:rsid w:val="009F1C57"/>
    <w:rsid w:val="009F24AF"/>
    <w:rsid w:val="009F24D3"/>
    <w:rsid w:val="009F2957"/>
    <w:rsid w:val="009F2AD0"/>
    <w:rsid w:val="009F2F40"/>
    <w:rsid w:val="009F3047"/>
    <w:rsid w:val="009F3072"/>
    <w:rsid w:val="009F3261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B86"/>
    <w:rsid w:val="009F5BD8"/>
    <w:rsid w:val="009F60AC"/>
    <w:rsid w:val="009F6538"/>
    <w:rsid w:val="009F6674"/>
    <w:rsid w:val="009F66E0"/>
    <w:rsid w:val="009F6C62"/>
    <w:rsid w:val="009F7285"/>
    <w:rsid w:val="009F750C"/>
    <w:rsid w:val="009F7742"/>
    <w:rsid w:val="009F7CEA"/>
    <w:rsid w:val="009F7DCB"/>
    <w:rsid w:val="00A007F2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DE2"/>
    <w:rsid w:val="00A04EB3"/>
    <w:rsid w:val="00A05ABC"/>
    <w:rsid w:val="00A05C11"/>
    <w:rsid w:val="00A05F99"/>
    <w:rsid w:val="00A06085"/>
    <w:rsid w:val="00A0691E"/>
    <w:rsid w:val="00A069A7"/>
    <w:rsid w:val="00A06BA0"/>
    <w:rsid w:val="00A0723F"/>
    <w:rsid w:val="00A074AC"/>
    <w:rsid w:val="00A07EB4"/>
    <w:rsid w:val="00A10088"/>
    <w:rsid w:val="00A100AB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A99"/>
    <w:rsid w:val="00A15F21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1AA"/>
    <w:rsid w:val="00A23279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7994"/>
    <w:rsid w:val="00A37A3E"/>
    <w:rsid w:val="00A40407"/>
    <w:rsid w:val="00A41AC8"/>
    <w:rsid w:val="00A41ADF"/>
    <w:rsid w:val="00A42521"/>
    <w:rsid w:val="00A42615"/>
    <w:rsid w:val="00A42636"/>
    <w:rsid w:val="00A439A3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EA4"/>
    <w:rsid w:val="00A47699"/>
    <w:rsid w:val="00A50BFD"/>
    <w:rsid w:val="00A50EE1"/>
    <w:rsid w:val="00A5159C"/>
    <w:rsid w:val="00A5159E"/>
    <w:rsid w:val="00A51DD5"/>
    <w:rsid w:val="00A52100"/>
    <w:rsid w:val="00A5233F"/>
    <w:rsid w:val="00A52606"/>
    <w:rsid w:val="00A5281B"/>
    <w:rsid w:val="00A5310E"/>
    <w:rsid w:val="00A5320A"/>
    <w:rsid w:val="00A5321B"/>
    <w:rsid w:val="00A53BF9"/>
    <w:rsid w:val="00A53EE7"/>
    <w:rsid w:val="00A53F99"/>
    <w:rsid w:val="00A54531"/>
    <w:rsid w:val="00A5467F"/>
    <w:rsid w:val="00A5528F"/>
    <w:rsid w:val="00A55678"/>
    <w:rsid w:val="00A55D65"/>
    <w:rsid w:val="00A562AF"/>
    <w:rsid w:val="00A56A10"/>
    <w:rsid w:val="00A56B3F"/>
    <w:rsid w:val="00A56CCE"/>
    <w:rsid w:val="00A5719A"/>
    <w:rsid w:val="00A57325"/>
    <w:rsid w:val="00A5757F"/>
    <w:rsid w:val="00A57748"/>
    <w:rsid w:val="00A577C4"/>
    <w:rsid w:val="00A60539"/>
    <w:rsid w:val="00A60D20"/>
    <w:rsid w:val="00A60F9D"/>
    <w:rsid w:val="00A613E1"/>
    <w:rsid w:val="00A615D5"/>
    <w:rsid w:val="00A617C8"/>
    <w:rsid w:val="00A621C7"/>
    <w:rsid w:val="00A629E0"/>
    <w:rsid w:val="00A62C0D"/>
    <w:rsid w:val="00A62ED1"/>
    <w:rsid w:val="00A62FAE"/>
    <w:rsid w:val="00A6356B"/>
    <w:rsid w:val="00A650DD"/>
    <w:rsid w:val="00A65819"/>
    <w:rsid w:val="00A66505"/>
    <w:rsid w:val="00A66C54"/>
    <w:rsid w:val="00A6768D"/>
    <w:rsid w:val="00A678D2"/>
    <w:rsid w:val="00A679D6"/>
    <w:rsid w:val="00A67E5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5FD2"/>
    <w:rsid w:val="00A77A82"/>
    <w:rsid w:val="00A77C56"/>
    <w:rsid w:val="00A804BD"/>
    <w:rsid w:val="00A808FA"/>
    <w:rsid w:val="00A80DBE"/>
    <w:rsid w:val="00A82358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90C"/>
    <w:rsid w:val="00A84C22"/>
    <w:rsid w:val="00A85097"/>
    <w:rsid w:val="00A854C4"/>
    <w:rsid w:val="00A86365"/>
    <w:rsid w:val="00A86E1C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5500"/>
    <w:rsid w:val="00A9581E"/>
    <w:rsid w:val="00A959D9"/>
    <w:rsid w:val="00A959DF"/>
    <w:rsid w:val="00A95D54"/>
    <w:rsid w:val="00A96A41"/>
    <w:rsid w:val="00A96D07"/>
    <w:rsid w:val="00AA0245"/>
    <w:rsid w:val="00AA02FB"/>
    <w:rsid w:val="00AA05A8"/>
    <w:rsid w:val="00AA08B1"/>
    <w:rsid w:val="00AA09D9"/>
    <w:rsid w:val="00AA0C4B"/>
    <w:rsid w:val="00AA104D"/>
    <w:rsid w:val="00AA1505"/>
    <w:rsid w:val="00AA1629"/>
    <w:rsid w:val="00AA1831"/>
    <w:rsid w:val="00AA1C7C"/>
    <w:rsid w:val="00AA21B3"/>
    <w:rsid w:val="00AA26AB"/>
    <w:rsid w:val="00AA277C"/>
    <w:rsid w:val="00AA2956"/>
    <w:rsid w:val="00AA29A2"/>
    <w:rsid w:val="00AA2CB6"/>
    <w:rsid w:val="00AA2DE6"/>
    <w:rsid w:val="00AA36FD"/>
    <w:rsid w:val="00AA3A9C"/>
    <w:rsid w:val="00AA3D21"/>
    <w:rsid w:val="00AA4075"/>
    <w:rsid w:val="00AA4662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25F9"/>
    <w:rsid w:val="00AB2A31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117A"/>
    <w:rsid w:val="00AC1184"/>
    <w:rsid w:val="00AC1F86"/>
    <w:rsid w:val="00AC2882"/>
    <w:rsid w:val="00AC2E47"/>
    <w:rsid w:val="00AC2FB2"/>
    <w:rsid w:val="00AC3043"/>
    <w:rsid w:val="00AC315B"/>
    <w:rsid w:val="00AC37DD"/>
    <w:rsid w:val="00AC38C1"/>
    <w:rsid w:val="00AC3907"/>
    <w:rsid w:val="00AC3BBF"/>
    <w:rsid w:val="00AC4078"/>
    <w:rsid w:val="00AC46AA"/>
    <w:rsid w:val="00AC4FED"/>
    <w:rsid w:val="00AC51E5"/>
    <w:rsid w:val="00AC56AD"/>
    <w:rsid w:val="00AC5ABB"/>
    <w:rsid w:val="00AC5D60"/>
    <w:rsid w:val="00AC623C"/>
    <w:rsid w:val="00AC63F1"/>
    <w:rsid w:val="00AC66C7"/>
    <w:rsid w:val="00AC70E0"/>
    <w:rsid w:val="00AC724A"/>
    <w:rsid w:val="00AC7529"/>
    <w:rsid w:val="00AC7CBA"/>
    <w:rsid w:val="00AC7E76"/>
    <w:rsid w:val="00AD0837"/>
    <w:rsid w:val="00AD26F1"/>
    <w:rsid w:val="00AD30A6"/>
    <w:rsid w:val="00AD31CF"/>
    <w:rsid w:val="00AD40B6"/>
    <w:rsid w:val="00AD40F8"/>
    <w:rsid w:val="00AD47F0"/>
    <w:rsid w:val="00AD4854"/>
    <w:rsid w:val="00AD4CD0"/>
    <w:rsid w:val="00AD506A"/>
    <w:rsid w:val="00AD568D"/>
    <w:rsid w:val="00AD59EE"/>
    <w:rsid w:val="00AD60A4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B36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6065"/>
    <w:rsid w:val="00AE60E4"/>
    <w:rsid w:val="00AE60E6"/>
    <w:rsid w:val="00AE62CF"/>
    <w:rsid w:val="00AE63A2"/>
    <w:rsid w:val="00AE69C2"/>
    <w:rsid w:val="00AE6AF8"/>
    <w:rsid w:val="00AE707A"/>
    <w:rsid w:val="00AE74CA"/>
    <w:rsid w:val="00AE7663"/>
    <w:rsid w:val="00AE7791"/>
    <w:rsid w:val="00AE7B3E"/>
    <w:rsid w:val="00AF05EC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6F8"/>
    <w:rsid w:val="00AF38FE"/>
    <w:rsid w:val="00AF3A7D"/>
    <w:rsid w:val="00AF41A7"/>
    <w:rsid w:val="00AF45D7"/>
    <w:rsid w:val="00AF474E"/>
    <w:rsid w:val="00AF493D"/>
    <w:rsid w:val="00AF4B59"/>
    <w:rsid w:val="00AF5287"/>
    <w:rsid w:val="00AF5478"/>
    <w:rsid w:val="00AF5738"/>
    <w:rsid w:val="00AF5948"/>
    <w:rsid w:val="00AF6D66"/>
    <w:rsid w:val="00AF7ABF"/>
    <w:rsid w:val="00AF7C99"/>
    <w:rsid w:val="00AF7FD8"/>
    <w:rsid w:val="00B00D3B"/>
    <w:rsid w:val="00B00DE8"/>
    <w:rsid w:val="00B01DFA"/>
    <w:rsid w:val="00B021D4"/>
    <w:rsid w:val="00B025C3"/>
    <w:rsid w:val="00B02642"/>
    <w:rsid w:val="00B02F11"/>
    <w:rsid w:val="00B0364F"/>
    <w:rsid w:val="00B03973"/>
    <w:rsid w:val="00B04393"/>
    <w:rsid w:val="00B04676"/>
    <w:rsid w:val="00B058A4"/>
    <w:rsid w:val="00B05FF3"/>
    <w:rsid w:val="00B060E9"/>
    <w:rsid w:val="00B066FF"/>
    <w:rsid w:val="00B069CD"/>
    <w:rsid w:val="00B069D7"/>
    <w:rsid w:val="00B06D34"/>
    <w:rsid w:val="00B06D88"/>
    <w:rsid w:val="00B06F21"/>
    <w:rsid w:val="00B0748F"/>
    <w:rsid w:val="00B10046"/>
    <w:rsid w:val="00B1052F"/>
    <w:rsid w:val="00B10A0D"/>
    <w:rsid w:val="00B11CC0"/>
    <w:rsid w:val="00B12E46"/>
    <w:rsid w:val="00B130A0"/>
    <w:rsid w:val="00B1317C"/>
    <w:rsid w:val="00B14096"/>
    <w:rsid w:val="00B140C0"/>
    <w:rsid w:val="00B145DD"/>
    <w:rsid w:val="00B148D6"/>
    <w:rsid w:val="00B149A2"/>
    <w:rsid w:val="00B14E19"/>
    <w:rsid w:val="00B14EB8"/>
    <w:rsid w:val="00B1501C"/>
    <w:rsid w:val="00B15099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E1E"/>
    <w:rsid w:val="00B20E1F"/>
    <w:rsid w:val="00B211EA"/>
    <w:rsid w:val="00B21465"/>
    <w:rsid w:val="00B21ADE"/>
    <w:rsid w:val="00B21B47"/>
    <w:rsid w:val="00B22A37"/>
    <w:rsid w:val="00B2307C"/>
    <w:rsid w:val="00B230E0"/>
    <w:rsid w:val="00B2318F"/>
    <w:rsid w:val="00B23B6B"/>
    <w:rsid w:val="00B23EB6"/>
    <w:rsid w:val="00B24201"/>
    <w:rsid w:val="00B24D18"/>
    <w:rsid w:val="00B24EF4"/>
    <w:rsid w:val="00B25976"/>
    <w:rsid w:val="00B25A6A"/>
    <w:rsid w:val="00B25F9B"/>
    <w:rsid w:val="00B26886"/>
    <w:rsid w:val="00B26C7C"/>
    <w:rsid w:val="00B26F98"/>
    <w:rsid w:val="00B2734B"/>
    <w:rsid w:val="00B276A4"/>
    <w:rsid w:val="00B2782A"/>
    <w:rsid w:val="00B279A2"/>
    <w:rsid w:val="00B305EF"/>
    <w:rsid w:val="00B31094"/>
    <w:rsid w:val="00B31351"/>
    <w:rsid w:val="00B3256C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61FA"/>
    <w:rsid w:val="00B367BC"/>
    <w:rsid w:val="00B36B39"/>
    <w:rsid w:val="00B37C6B"/>
    <w:rsid w:val="00B37EAE"/>
    <w:rsid w:val="00B402C6"/>
    <w:rsid w:val="00B4032B"/>
    <w:rsid w:val="00B40906"/>
    <w:rsid w:val="00B40E06"/>
    <w:rsid w:val="00B40F92"/>
    <w:rsid w:val="00B41597"/>
    <w:rsid w:val="00B41C61"/>
    <w:rsid w:val="00B4220F"/>
    <w:rsid w:val="00B42FE2"/>
    <w:rsid w:val="00B432BD"/>
    <w:rsid w:val="00B43453"/>
    <w:rsid w:val="00B434C0"/>
    <w:rsid w:val="00B438DE"/>
    <w:rsid w:val="00B43B86"/>
    <w:rsid w:val="00B43D82"/>
    <w:rsid w:val="00B43FF3"/>
    <w:rsid w:val="00B44A31"/>
    <w:rsid w:val="00B44D55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059"/>
    <w:rsid w:val="00B51B43"/>
    <w:rsid w:val="00B51C0E"/>
    <w:rsid w:val="00B52F5D"/>
    <w:rsid w:val="00B5339F"/>
    <w:rsid w:val="00B539B6"/>
    <w:rsid w:val="00B54B98"/>
    <w:rsid w:val="00B54F05"/>
    <w:rsid w:val="00B5552C"/>
    <w:rsid w:val="00B55A72"/>
    <w:rsid w:val="00B55FBC"/>
    <w:rsid w:val="00B56746"/>
    <w:rsid w:val="00B57237"/>
    <w:rsid w:val="00B576BE"/>
    <w:rsid w:val="00B57C43"/>
    <w:rsid w:val="00B603F7"/>
    <w:rsid w:val="00B60B24"/>
    <w:rsid w:val="00B61244"/>
    <w:rsid w:val="00B61456"/>
    <w:rsid w:val="00B61897"/>
    <w:rsid w:val="00B61ADD"/>
    <w:rsid w:val="00B61B39"/>
    <w:rsid w:val="00B61EDF"/>
    <w:rsid w:val="00B61F8F"/>
    <w:rsid w:val="00B62104"/>
    <w:rsid w:val="00B625CD"/>
    <w:rsid w:val="00B62818"/>
    <w:rsid w:val="00B636A0"/>
    <w:rsid w:val="00B63907"/>
    <w:rsid w:val="00B63AD4"/>
    <w:rsid w:val="00B64567"/>
    <w:rsid w:val="00B64945"/>
    <w:rsid w:val="00B65043"/>
    <w:rsid w:val="00B65151"/>
    <w:rsid w:val="00B65969"/>
    <w:rsid w:val="00B659AC"/>
    <w:rsid w:val="00B67973"/>
    <w:rsid w:val="00B70469"/>
    <w:rsid w:val="00B7046E"/>
    <w:rsid w:val="00B70495"/>
    <w:rsid w:val="00B7078F"/>
    <w:rsid w:val="00B70A36"/>
    <w:rsid w:val="00B70F20"/>
    <w:rsid w:val="00B70FB7"/>
    <w:rsid w:val="00B712B4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089B"/>
    <w:rsid w:val="00B81130"/>
    <w:rsid w:val="00B8210C"/>
    <w:rsid w:val="00B8254C"/>
    <w:rsid w:val="00B82FE2"/>
    <w:rsid w:val="00B83654"/>
    <w:rsid w:val="00B84343"/>
    <w:rsid w:val="00B84449"/>
    <w:rsid w:val="00B84469"/>
    <w:rsid w:val="00B84570"/>
    <w:rsid w:val="00B86E6F"/>
    <w:rsid w:val="00B87270"/>
    <w:rsid w:val="00B8758A"/>
    <w:rsid w:val="00B903D6"/>
    <w:rsid w:val="00B907D7"/>
    <w:rsid w:val="00B90D77"/>
    <w:rsid w:val="00B90D7F"/>
    <w:rsid w:val="00B9136A"/>
    <w:rsid w:val="00B918BF"/>
    <w:rsid w:val="00B91973"/>
    <w:rsid w:val="00B91DF7"/>
    <w:rsid w:val="00B9226F"/>
    <w:rsid w:val="00B9257B"/>
    <w:rsid w:val="00B92722"/>
    <w:rsid w:val="00B9290B"/>
    <w:rsid w:val="00B92983"/>
    <w:rsid w:val="00B93733"/>
    <w:rsid w:val="00B93834"/>
    <w:rsid w:val="00B93CE9"/>
    <w:rsid w:val="00B94292"/>
    <w:rsid w:val="00B94524"/>
    <w:rsid w:val="00B94A78"/>
    <w:rsid w:val="00B9572E"/>
    <w:rsid w:val="00B95D86"/>
    <w:rsid w:val="00B95F98"/>
    <w:rsid w:val="00B96633"/>
    <w:rsid w:val="00B96C77"/>
    <w:rsid w:val="00B96DA0"/>
    <w:rsid w:val="00B96F15"/>
    <w:rsid w:val="00B96FE2"/>
    <w:rsid w:val="00B97468"/>
    <w:rsid w:val="00BA0196"/>
    <w:rsid w:val="00BA02FD"/>
    <w:rsid w:val="00BA096A"/>
    <w:rsid w:val="00BA1310"/>
    <w:rsid w:val="00BA1317"/>
    <w:rsid w:val="00BA2042"/>
    <w:rsid w:val="00BA20A7"/>
    <w:rsid w:val="00BA23FA"/>
    <w:rsid w:val="00BA2674"/>
    <w:rsid w:val="00BA3382"/>
    <w:rsid w:val="00BA5099"/>
    <w:rsid w:val="00BA59BB"/>
    <w:rsid w:val="00BA59DE"/>
    <w:rsid w:val="00BA5CA9"/>
    <w:rsid w:val="00BA5F12"/>
    <w:rsid w:val="00BA62B9"/>
    <w:rsid w:val="00BA720C"/>
    <w:rsid w:val="00BA7423"/>
    <w:rsid w:val="00BA79D3"/>
    <w:rsid w:val="00BA7A73"/>
    <w:rsid w:val="00BB0A08"/>
    <w:rsid w:val="00BB0BDD"/>
    <w:rsid w:val="00BB1748"/>
    <w:rsid w:val="00BB1D60"/>
    <w:rsid w:val="00BB2008"/>
    <w:rsid w:val="00BB28A8"/>
    <w:rsid w:val="00BB3443"/>
    <w:rsid w:val="00BB3A59"/>
    <w:rsid w:val="00BB4694"/>
    <w:rsid w:val="00BB485D"/>
    <w:rsid w:val="00BB487A"/>
    <w:rsid w:val="00BB4FAA"/>
    <w:rsid w:val="00BB5281"/>
    <w:rsid w:val="00BB5C36"/>
    <w:rsid w:val="00BB619B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D52"/>
    <w:rsid w:val="00BC3E28"/>
    <w:rsid w:val="00BC3E2E"/>
    <w:rsid w:val="00BC44E3"/>
    <w:rsid w:val="00BC47D2"/>
    <w:rsid w:val="00BC4E2A"/>
    <w:rsid w:val="00BC5AAA"/>
    <w:rsid w:val="00BC5D7A"/>
    <w:rsid w:val="00BC6004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182"/>
    <w:rsid w:val="00BD22C4"/>
    <w:rsid w:val="00BD2CEE"/>
    <w:rsid w:val="00BD34BE"/>
    <w:rsid w:val="00BD36EA"/>
    <w:rsid w:val="00BD3A8D"/>
    <w:rsid w:val="00BD3F3A"/>
    <w:rsid w:val="00BD3F90"/>
    <w:rsid w:val="00BD4123"/>
    <w:rsid w:val="00BD4ADE"/>
    <w:rsid w:val="00BD4FC8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1157"/>
    <w:rsid w:val="00BE127B"/>
    <w:rsid w:val="00BE19AA"/>
    <w:rsid w:val="00BE1B0D"/>
    <w:rsid w:val="00BE24E5"/>
    <w:rsid w:val="00BE26C1"/>
    <w:rsid w:val="00BE2911"/>
    <w:rsid w:val="00BE2BD0"/>
    <w:rsid w:val="00BE37A8"/>
    <w:rsid w:val="00BE37D5"/>
    <w:rsid w:val="00BE4B57"/>
    <w:rsid w:val="00BE60B4"/>
    <w:rsid w:val="00BE66FA"/>
    <w:rsid w:val="00BE6BED"/>
    <w:rsid w:val="00BE6F8A"/>
    <w:rsid w:val="00BE751E"/>
    <w:rsid w:val="00BE7EB3"/>
    <w:rsid w:val="00BF03D5"/>
    <w:rsid w:val="00BF0D0E"/>
    <w:rsid w:val="00BF0E5F"/>
    <w:rsid w:val="00BF1157"/>
    <w:rsid w:val="00BF1B6B"/>
    <w:rsid w:val="00BF226B"/>
    <w:rsid w:val="00BF290B"/>
    <w:rsid w:val="00BF2968"/>
    <w:rsid w:val="00BF3010"/>
    <w:rsid w:val="00BF30B5"/>
    <w:rsid w:val="00BF32A4"/>
    <w:rsid w:val="00BF390A"/>
    <w:rsid w:val="00BF3962"/>
    <w:rsid w:val="00BF3F7C"/>
    <w:rsid w:val="00BF4604"/>
    <w:rsid w:val="00BF4EC2"/>
    <w:rsid w:val="00BF4F32"/>
    <w:rsid w:val="00BF522B"/>
    <w:rsid w:val="00BF5458"/>
    <w:rsid w:val="00BF5A89"/>
    <w:rsid w:val="00BF5B3F"/>
    <w:rsid w:val="00BF60DE"/>
    <w:rsid w:val="00BF6381"/>
    <w:rsid w:val="00BF71D2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3FF7"/>
    <w:rsid w:val="00C049E0"/>
    <w:rsid w:val="00C04F27"/>
    <w:rsid w:val="00C04F37"/>
    <w:rsid w:val="00C04F7E"/>
    <w:rsid w:val="00C05996"/>
    <w:rsid w:val="00C05DB9"/>
    <w:rsid w:val="00C0600C"/>
    <w:rsid w:val="00C0615C"/>
    <w:rsid w:val="00C06D3C"/>
    <w:rsid w:val="00C06D78"/>
    <w:rsid w:val="00C07314"/>
    <w:rsid w:val="00C0744D"/>
    <w:rsid w:val="00C0755A"/>
    <w:rsid w:val="00C0768F"/>
    <w:rsid w:val="00C0774C"/>
    <w:rsid w:val="00C07790"/>
    <w:rsid w:val="00C10269"/>
    <w:rsid w:val="00C105A2"/>
    <w:rsid w:val="00C108ED"/>
    <w:rsid w:val="00C10B69"/>
    <w:rsid w:val="00C11B96"/>
    <w:rsid w:val="00C11C20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990"/>
    <w:rsid w:val="00C20B6E"/>
    <w:rsid w:val="00C20D93"/>
    <w:rsid w:val="00C20E40"/>
    <w:rsid w:val="00C21308"/>
    <w:rsid w:val="00C21A26"/>
    <w:rsid w:val="00C21E46"/>
    <w:rsid w:val="00C22131"/>
    <w:rsid w:val="00C228E4"/>
    <w:rsid w:val="00C236AE"/>
    <w:rsid w:val="00C238D6"/>
    <w:rsid w:val="00C239EB"/>
    <w:rsid w:val="00C23D5E"/>
    <w:rsid w:val="00C241ED"/>
    <w:rsid w:val="00C242A8"/>
    <w:rsid w:val="00C247E2"/>
    <w:rsid w:val="00C2486B"/>
    <w:rsid w:val="00C24B2B"/>
    <w:rsid w:val="00C24D19"/>
    <w:rsid w:val="00C24D20"/>
    <w:rsid w:val="00C252E1"/>
    <w:rsid w:val="00C25395"/>
    <w:rsid w:val="00C2539C"/>
    <w:rsid w:val="00C2582E"/>
    <w:rsid w:val="00C26183"/>
    <w:rsid w:val="00C263C7"/>
    <w:rsid w:val="00C26C05"/>
    <w:rsid w:val="00C26CA2"/>
    <w:rsid w:val="00C27ECF"/>
    <w:rsid w:val="00C30813"/>
    <w:rsid w:val="00C30A5B"/>
    <w:rsid w:val="00C30AA5"/>
    <w:rsid w:val="00C31873"/>
    <w:rsid w:val="00C31CAA"/>
    <w:rsid w:val="00C32667"/>
    <w:rsid w:val="00C326DE"/>
    <w:rsid w:val="00C326F8"/>
    <w:rsid w:val="00C32E80"/>
    <w:rsid w:val="00C33036"/>
    <w:rsid w:val="00C331BE"/>
    <w:rsid w:val="00C33E5E"/>
    <w:rsid w:val="00C34285"/>
    <w:rsid w:val="00C347D9"/>
    <w:rsid w:val="00C34BCF"/>
    <w:rsid w:val="00C351AC"/>
    <w:rsid w:val="00C35BE0"/>
    <w:rsid w:val="00C35E8E"/>
    <w:rsid w:val="00C36329"/>
    <w:rsid w:val="00C3638C"/>
    <w:rsid w:val="00C367B1"/>
    <w:rsid w:val="00C36943"/>
    <w:rsid w:val="00C37111"/>
    <w:rsid w:val="00C37324"/>
    <w:rsid w:val="00C37639"/>
    <w:rsid w:val="00C377D4"/>
    <w:rsid w:val="00C37981"/>
    <w:rsid w:val="00C379BB"/>
    <w:rsid w:val="00C37B82"/>
    <w:rsid w:val="00C37C37"/>
    <w:rsid w:val="00C404D9"/>
    <w:rsid w:val="00C40849"/>
    <w:rsid w:val="00C40D35"/>
    <w:rsid w:val="00C41039"/>
    <w:rsid w:val="00C4160B"/>
    <w:rsid w:val="00C419D0"/>
    <w:rsid w:val="00C41A9C"/>
    <w:rsid w:val="00C41C2E"/>
    <w:rsid w:val="00C41D69"/>
    <w:rsid w:val="00C424CB"/>
    <w:rsid w:val="00C4257A"/>
    <w:rsid w:val="00C4260B"/>
    <w:rsid w:val="00C428B8"/>
    <w:rsid w:val="00C428C1"/>
    <w:rsid w:val="00C43058"/>
    <w:rsid w:val="00C4341E"/>
    <w:rsid w:val="00C436C9"/>
    <w:rsid w:val="00C43888"/>
    <w:rsid w:val="00C43D5E"/>
    <w:rsid w:val="00C44584"/>
    <w:rsid w:val="00C44B68"/>
    <w:rsid w:val="00C45645"/>
    <w:rsid w:val="00C469A2"/>
    <w:rsid w:val="00C46B10"/>
    <w:rsid w:val="00C46D23"/>
    <w:rsid w:val="00C46E28"/>
    <w:rsid w:val="00C4711B"/>
    <w:rsid w:val="00C478A7"/>
    <w:rsid w:val="00C47B36"/>
    <w:rsid w:val="00C47E03"/>
    <w:rsid w:val="00C50734"/>
    <w:rsid w:val="00C507E5"/>
    <w:rsid w:val="00C50ABB"/>
    <w:rsid w:val="00C50F40"/>
    <w:rsid w:val="00C51E97"/>
    <w:rsid w:val="00C528A6"/>
    <w:rsid w:val="00C5331D"/>
    <w:rsid w:val="00C5358E"/>
    <w:rsid w:val="00C53F41"/>
    <w:rsid w:val="00C54056"/>
    <w:rsid w:val="00C54699"/>
    <w:rsid w:val="00C54B22"/>
    <w:rsid w:val="00C55951"/>
    <w:rsid w:val="00C55F69"/>
    <w:rsid w:val="00C563DE"/>
    <w:rsid w:val="00C5669E"/>
    <w:rsid w:val="00C56A43"/>
    <w:rsid w:val="00C5724E"/>
    <w:rsid w:val="00C5729A"/>
    <w:rsid w:val="00C5752F"/>
    <w:rsid w:val="00C576B0"/>
    <w:rsid w:val="00C57C62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C13"/>
    <w:rsid w:val="00C62E58"/>
    <w:rsid w:val="00C6395F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D09"/>
    <w:rsid w:val="00C71875"/>
    <w:rsid w:val="00C71CDE"/>
    <w:rsid w:val="00C71F22"/>
    <w:rsid w:val="00C723D1"/>
    <w:rsid w:val="00C724E6"/>
    <w:rsid w:val="00C72A43"/>
    <w:rsid w:val="00C72DEA"/>
    <w:rsid w:val="00C72E2D"/>
    <w:rsid w:val="00C72FE8"/>
    <w:rsid w:val="00C73187"/>
    <w:rsid w:val="00C73525"/>
    <w:rsid w:val="00C7363A"/>
    <w:rsid w:val="00C743B1"/>
    <w:rsid w:val="00C74B7A"/>
    <w:rsid w:val="00C74B9B"/>
    <w:rsid w:val="00C7505D"/>
    <w:rsid w:val="00C75068"/>
    <w:rsid w:val="00C754AB"/>
    <w:rsid w:val="00C7605C"/>
    <w:rsid w:val="00C7618D"/>
    <w:rsid w:val="00C7626E"/>
    <w:rsid w:val="00C76298"/>
    <w:rsid w:val="00C76537"/>
    <w:rsid w:val="00C7660E"/>
    <w:rsid w:val="00C77146"/>
    <w:rsid w:val="00C779CD"/>
    <w:rsid w:val="00C77EC6"/>
    <w:rsid w:val="00C8007C"/>
    <w:rsid w:val="00C80609"/>
    <w:rsid w:val="00C807F4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349"/>
    <w:rsid w:val="00C8438C"/>
    <w:rsid w:val="00C845B0"/>
    <w:rsid w:val="00C85214"/>
    <w:rsid w:val="00C86074"/>
    <w:rsid w:val="00C863BB"/>
    <w:rsid w:val="00C864DE"/>
    <w:rsid w:val="00C868BB"/>
    <w:rsid w:val="00C869CC"/>
    <w:rsid w:val="00C86A82"/>
    <w:rsid w:val="00C86CF0"/>
    <w:rsid w:val="00C873C0"/>
    <w:rsid w:val="00C87802"/>
    <w:rsid w:val="00C87A5F"/>
    <w:rsid w:val="00C87AE3"/>
    <w:rsid w:val="00C87E32"/>
    <w:rsid w:val="00C9063C"/>
    <w:rsid w:val="00C906E8"/>
    <w:rsid w:val="00C9086C"/>
    <w:rsid w:val="00C908F7"/>
    <w:rsid w:val="00C90D14"/>
    <w:rsid w:val="00C918BA"/>
    <w:rsid w:val="00C9194F"/>
    <w:rsid w:val="00C91A5F"/>
    <w:rsid w:val="00C924FC"/>
    <w:rsid w:val="00C9251D"/>
    <w:rsid w:val="00C92622"/>
    <w:rsid w:val="00C92945"/>
    <w:rsid w:val="00C92A88"/>
    <w:rsid w:val="00C92FA9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288"/>
    <w:rsid w:val="00C96630"/>
    <w:rsid w:val="00C96874"/>
    <w:rsid w:val="00C96D2E"/>
    <w:rsid w:val="00C9725C"/>
    <w:rsid w:val="00CA0115"/>
    <w:rsid w:val="00CA041B"/>
    <w:rsid w:val="00CA0F40"/>
    <w:rsid w:val="00CA181B"/>
    <w:rsid w:val="00CA1DB7"/>
    <w:rsid w:val="00CA2327"/>
    <w:rsid w:val="00CA25C2"/>
    <w:rsid w:val="00CA2860"/>
    <w:rsid w:val="00CA28FA"/>
    <w:rsid w:val="00CA2AD8"/>
    <w:rsid w:val="00CA2B54"/>
    <w:rsid w:val="00CA2D14"/>
    <w:rsid w:val="00CA32E4"/>
    <w:rsid w:val="00CA34E6"/>
    <w:rsid w:val="00CA3C2D"/>
    <w:rsid w:val="00CA3D93"/>
    <w:rsid w:val="00CA4447"/>
    <w:rsid w:val="00CA4A12"/>
    <w:rsid w:val="00CA57F9"/>
    <w:rsid w:val="00CA5A2D"/>
    <w:rsid w:val="00CA609A"/>
    <w:rsid w:val="00CA6281"/>
    <w:rsid w:val="00CA68C1"/>
    <w:rsid w:val="00CA6F31"/>
    <w:rsid w:val="00CA7291"/>
    <w:rsid w:val="00CA7693"/>
    <w:rsid w:val="00CA7A23"/>
    <w:rsid w:val="00CA7BA1"/>
    <w:rsid w:val="00CA7C51"/>
    <w:rsid w:val="00CB0198"/>
    <w:rsid w:val="00CB0509"/>
    <w:rsid w:val="00CB0596"/>
    <w:rsid w:val="00CB17AC"/>
    <w:rsid w:val="00CB1CF3"/>
    <w:rsid w:val="00CB25C3"/>
    <w:rsid w:val="00CB36AF"/>
    <w:rsid w:val="00CB4C84"/>
    <w:rsid w:val="00CB4D50"/>
    <w:rsid w:val="00CB5013"/>
    <w:rsid w:val="00CB5193"/>
    <w:rsid w:val="00CB577F"/>
    <w:rsid w:val="00CB5860"/>
    <w:rsid w:val="00CB5E27"/>
    <w:rsid w:val="00CB708B"/>
    <w:rsid w:val="00CB7107"/>
    <w:rsid w:val="00CB710A"/>
    <w:rsid w:val="00CB73EB"/>
    <w:rsid w:val="00CB73FD"/>
    <w:rsid w:val="00CB7500"/>
    <w:rsid w:val="00CB7874"/>
    <w:rsid w:val="00CB7E20"/>
    <w:rsid w:val="00CB7F5B"/>
    <w:rsid w:val="00CC06A8"/>
    <w:rsid w:val="00CC0875"/>
    <w:rsid w:val="00CC08A8"/>
    <w:rsid w:val="00CC0A56"/>
    <w:rsid w:val="00CC0CAB"/>
    <w:rsid w:val="00CC10B8"/>
    <w:rsid w:val="00CC1135"/>
    <w:rsid w:val="00CC3143"/>
    <w:rsid w:val="00CC33C3"/>
    <w:rsid w:val="00CC45A1"/>
    <w:rsid w:val="00CC4F49"/>
    <w:rsid w:val="00CC5200"/>
    <w:rsid w:val="00CC6049"/>
    <w:rsid w:val="00CC691D"/>
    <w:rsid w:val="00CC7D03"/>
    <w:rsid w:val="00CD0231"/>
    <w:rsid w:val="00CD030E"/>
    <w:rsid w:val="00CD0834"/>
    <w:rsid w:val="00CD09C9"/>
    <w:rsid w:val="00CD1365"/>
    <w:rsid w:val="00CD1727"/>
    <w:rsid w:val="00CD174F"/>
    <w:rsid w:val="00CD186D"/>
    <w:rsid w:val="00CD1954"/>
    <w:rsid w:val="00CD1F26"/>
    <w:rsid w:val="00CD22E7"/>
    <w:rsid w:val="00CD2874"/>
    <w:rsid w:val="00CD2B61"/>
    <w:rsid w:val="00CD314A"/>
    <w:rsid w:val="00CD31D1"/>
    <w:rsid w:val="00CD33C0"/>
    <w:rsid w:val="00CD35AD"/>
    <w:rsid w:val="00CD3915"/>
    <w:rsid w:val="00CD450F"/>
    <w:rsid w:val="00CD4CBF"/>
    <w:rsid w:val="00CD503E"/>
    <w:rsid w:val="00CD5553"/>
    <w:rsid w:val="00CD63B1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63F"/>
    <w:rsid w:val="00CE380F"/>
    <w:rsid w:val="00CE39A3"/>
    <w:rsid w:val="00CE4386"/>
    <w:rsid w:val="00CE4CC9"/>
    <w:rsid w:val="00CE4D66"/>
    <w:rsid w:val="00CE59D5"/>
    <w:rsid w:val="00CE5B25"/>
    <w:rsid w:val="00CE6C35"/>
    <w:rsid w:val="00CE6EDF"/>
    <w:rsid w:val="00CE7395"/>
    <w:rsid w:val="00CE766D"/>
    <w:rsid w:val="00CE791A"/>
    <w:rsid w:val="00CE7BA6"/>
    <w:rsid w:val="00CE7F3A"/>
    <w:rsid w:val="00CF02D2"/>
    <w:rsid w:val="00CF08A7"/>
    <w:rsid w:val="00CF0BC7"/>
    <w:rsid w:val="00CF0F06"/>
    <w:rsid w:val="00CF2CE1"/>
    <w:rsid w:val="00CF2F77"/>
    <w:rsid w:val="00CF31AB"/>
    <w:rsid w:val="00CF31D6"/>
    <w:rsid w:val="00CF3BD1"/>
    <w:rsid w:val="00CF3F2A"/>
    <w:rsid w:val="00CF4077"/>
    <w:rsid w:val="00CF55E1"/>
    <w:rsid w:val="00CF576C"/>
    <w:rsid w:val="00CF5C99"/>
    <w:rsid w:val="00CF62D6"/>
    <w:rsid w:val="00CF63DB"/>
    <w:rsid w:val="00CF6471"/>
    <w:rsid w:val="00CF71B9"/>
    <w:rsid w:val="00CF78A3"/>
    <w:rsid w:val="00CF7A57"/>
    <w:rsid w:val="00CF7D65"/>
    <w:rsid w:val="00CF7F5E"/>
    <w:rsid w:val="00D00D15"/>
    <w:rsid w:val="00D015F7"/>
    <w:rsid w:val="00D0186A"/>
    <w:rsid w:val="00D01965"/>
    <w:rsid w:val="00D01A48"/>
    <w:rsid w:val="00D01F10"/>
    <w:rsid w:val="00D0248F"/>
    <w:rsid w:val="00D0254F"/>
    <w:rsid w:val="00D0266D"/>
    <w:rsid w:val="00D027DB"/>
    <w:rsid w:val="00D02869"/>
    <w:rsid w:val="00D02913"/>
    <w:rsid w:val="00D02B50"/>
    <w:rsid w:val="00D02CAD"/>
    <w:rsid w:val="00D02FEC"/>
    <w:rsid w:val="00D03064"/>
    <w:rsid w:val="00D03072"/>
    <w:rsid w:val="00D036AE"/>
    <w:rsid w:val="00D03D18"/>
    <w:rsid w:val="00D049D0"/>
    <w:rsid w:val="00D04A7B"/>
    <w:rsid w:val="00D04D5B"/>
    <w:rsid w:val="00D05196"/>
    <w:rsid w:val="00D05455"/>
    <w:rsid w:val="00D0574F"/>
    <w:rsid w:val="00D05806"/>
    <w:rsid w:val="00D05A74"/>
    <w:rsid w:val="00D05CFE"/>
    <w:rsid w:val="00D0642D"/>
    <w:rsid w:val="00D066D4"/>
    <w:rsid w:val="00D06896"/>
    <w:rsid w:val="00D06EC0"/>
    <w:rsid w:val="00D06EF0"/>
    <w:rsid w:val="00D06F54"/>
    <w:rsid w:val="00D07083"/>
    <w:rsid w:val="00D0795F"/>
    <w:rsid w:val="00D07CCE"/>
    <w:rsid w:val="00D104E3"/>
    <w:rsid w:val="00D10554"/>
    <w:rsid w:val="00D10B86"/>
    <w:rsid w:val="00D11D61"/>
    <w:rsid w:val="00D12197"/>
    <w:rsid w:val="00D1239C"/>
    <w:rsid w:val="00D12C1F"/>
    <w:rsid w:val="00D12C63"/>
    <w:rsid w:val="00D12D89"/>
    <w:rsid w:val="00D12E1C"/>
    <w:rsid w:val="00D12E9D"/>
    <w:rsid w:val="00D12F23"/>
    <w:rsid w:val="00D131C9"/>
    <w:rsid w:val="00D13345"/>
    <w:rsid w:val="00D1411C"/>
    <w:rsid w:val="00D142B9"/>
    <w:rsid w:val="00D144EC"/>
    <w:rsid w:val="00D14558"/>
    <w:rsid w:val="00D158FE"/>
    <w:rsid w:val="00D15FDB"/>
    <w:rsid w:val="00D1632E"/>
    <w:rsid w:val="00D1654F"/>
    <w:rsid w:val="00D171E7"/>
    <w:rsid w:val="00D17355"/>
    <w:rsid w:val="00D1789C"/>
    <w:rsid w:val="00D20549"/>
    <w:rsid w:val="00D206CF"/>
    <w:rsid w:val="00D20E67"/>
    <w:rsid w:val="00D21E5F"/>
    <w:rsid w:val="00D22F16"/>
    <w:rsid w:val="00D235E6"/>
    <w:rsid w:val="00D239E5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D53"/>
    <w:rsid w:val="00D2714A"/>
    <w:rsid w:val="00D27839"/>
    <w:rsid w:val="00D27A78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810"/>
    <w:rsid w:val="00D33A96"/>
    <w:rsid w:val="00D33AFE"/>
    <w:rsid w:val="00D33B63"/>
    <w:rsid w:val="00D33EA7"/>
    <w:rsid w:val="00D34FA7"/>
    <w:rsid w:val="00D3583E"/>
    <w:rsid w:val="00D35B76"/>
    <w:rsid w:val="00D35CBB"/>
    <w:rsid w:val="00D37391"/>
    <w:rsid w:val="00D376C7"/>
    <w:rsid w:val="00D37C1A"/>
    <w:rsid w:val="00D402D8"/>
    <w:rsid w:val="00D408D5"/>
    <w:rsid w:val="00D40AF4"/>
    <w:rsid w:val="00D40B5D"/>
    <w:rsid w:val="00D41027"/>
    <w:rsid w:val="00D410B6"/>
    <w:rsid w:val="00D412B8"/>
    <w:rsid w:val="00D41EBB"/>
    <w:rsid w:val="00D432A1"/>
    <w:rsid w:val="00D433EA"/>
    <w:rsid w:val="00D43A07"/>
    <w:rsid w:val="00D43E62"/>
    <w:rsid w:val="00D44BC1"/>
    <w:rsid w:val="00D44D19"/>
    <w:rsid w:val="00D45AC2"/>
    <w:rsid w:val="00D45B6A"/>
    <w:rsid w:val="00D46082"/>
    <w:rsid w:val="00D47053"/>
    <w:rsid w:val="00D476BE"/>
    <w:rsid w:val="00D47B35"/>
    <w:rsid w:val="00D500E5"/>
    <w:rsid w:val="00D5022D"/>
    <w:rsid w:val="00D50DDA"/>
    <w:rsid w:val="00D51108"/>
    <w:rsid w:val="00D511B8"/>
    <w:rsid w:val="00D514C1"/>
    <w:rsid w:val="00D51E90"/>
    <w:rsid w:val="00D52854"/>
    <w:rsid w:val="00D528F6"/>
    <w:rsid w:val="00D52BBE"/>
    <w:rsid w:val="00D5364A"/>
    <w:rsid w:val="00D537D5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57EE5"/>
    <w:rsid w:val="00D601AF"/>
    <w:rsid w:val="00D60AE0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4662"/>
    <w:rsid w:val="00D64DC1"/>
    <w:rsid w:val="00D65B2A"/>
    <w:rsid w:val="00D65B93"/>
    <w:rsid w:val="00D6668C"/>
    <w:rsid w:val="00D6669A"/>
    <w:rsid w:val="00D6765B"/>
    <w:rsid w:val="00D677CC"/>
    <w:rsid w:val="00D678D5"/>
    <w:rsid w:val="00D67947"/>
    <w:rsid w:val="00D67FA4"/>
    <w:rsid w:val="00D70292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D42"/>
    <w:rsid w:val="00D73E46"/>
    <w:rsid w:val="00D73F46"/>
    <w:rsid w:val="00D74063"/>
    <w:rsid w:val="00D74628"/>
    <w:rsid w:val="00D74EBF"/>
    <w:rsid w:val="00D74FCA"/>
    <w:rsid w:val="00D75813"/>
    <w:rsid w:val="00D75B43"/>
    <w:rsid w:val="00D75B4E"/>
    <w:rsid w:val="00D777F1"/>
    <w:rsid w:val="00D77AA2"/>
    <w:rsid w:val="00D77CF2"/>
    <w:rsid w:val="00D80CB5"/>
    <w:rsid w:val="00D81B87"/>
    <w:rsid w:val="00D81E3D"/>
    <w:rsid w:val="00D82EA1"/>
    <w:rsid w:val="00D830E2"/>
    <w:rsid w:val="00D84964"/>
    <w:rsid w:val="00D84AD8"/>
    <w:rsid w:val="00D84B6F"/>
    <w:rsid w:val="00D84EBD"/>
    <w:rsid w:val="00D84EFD"/>
    <w:rsid w:val="00D8587F"/>
    <w:rsid w:val="00D85B96"/>
    <w:rsid w:val="00D85BDB"/>
    <w:rsid w:val="00D864E1"/>
    <w:rsid w:val="00D86768"/>
    <w:rsid w:val="00D87205"/>
    <w:rsid w:val="00D87600"/>
    <w:rsid w:val="00D8760F"/>
    <w:rsid w:val="00D904EF"/>
    <w:rsid w:val="00D90962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FB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0B7"/>
    <w:rsid w:val="00DA16C2"/>
    <w:rsid w:val="00DA18AC"/>
    <w:rsid w:val="00DA1D48"/>
    <w:rsid w:val="00DA1F08"/>
    <w:rsid w:val="00DA2127"/>
    <w:rsid w:val="00DA22C1"/>
    <w:rsid w:val="00DA2CC2"/>
    <w:rsid w:val="00DA2D7A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60D6"/>
    <w:rsid w:val="00DA6553"/>
    <w:rsid w:val="00DA6BC6"/>
    <w:rsid w:val="00DA6C51"/>
    <w:rsid w:val="00DA6E89"/>
    <w:rsid w:val="00DA755C"/>
    <w:rsid w:val="00DA7B1C"/>
    <w:rsid w:val="00DB0867"/>
    <w:rsid w:val="00DB09E5"/>
    <w:rsid w:val="00DB0A8D"/>
    <w:rsid w:val="00DB0CC0"/>
    <w:rsid w:val="00DB0DC8"/>
    <w:rsid w:val="00DB0E9F"/>
    <w:rsid w:val="00DB10F6"/>
    <w:rsid w:val="00DB1484"/>
    <w:rsid w:val="00DB1605"/>
    <w:rsid w:val="00DB1F3E"/>
    <w:rsid w:val="00DB2095"/>
    <w:rsid w:val="00DB2B25"/>
    <w:rsid w:val="00DB37BD"/>
    <w:rsid w:val="00DB3DD9"/>
    <w:rsid w:val="00DB69A6"/>
    <w:rsid w:val="00DB6B5A"/>
    <w:rsid w:val="00DB6CF6"/>
    <w:rsid w:val="00DB6E9E"/>
    <w:rsid w:val="00DB70AA"/>
    <w:rsid w:val="00DB7297"/>
    <w:rsid w:val="00DB7648"/>
    <w:rsid w:val="00DB7ABE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302C"/>
    <w:rsid w:val="00DC33BF"/>
    <w:rsid w:val="00DC4084"/>
    <w:rsid w:val="00DC425C"/>
    <w:rsid w:val="00DC4402"/>
    <w:rsid w:val="00DC44FB"/>
    <w:rsid w:val="00DC484D"/>
    <w:rsid w:val="00DC4940"/>
    <w:rsid w:val="00DC4B9A"/>
    <w:rsid w:val="00DC50EF"/>
    <w:rsid w:val="00DC52D1"/>
    <w:rsid w:val="00DC5386"/>
    <w:rsid w:val="00DC5D3B"/>
    <w:rsid w:val="00DC5FB4"/>
    <w:rsid w:val="00DC6442"/>
    <w:rsid w:val="00DC6C80"/>
    <w:rsid w:val="00DC745D"/>
    <w:rsid w:val="00DD05EA"/>
    <w:rsid w:val="00DD0899"/>
    <w:rsid w:val="00DD0C77"/>
    <w:rsid w:val="00DD1411"/>
    <w:rsid w:val="00DD1537"/>
    <w:rsid w:val="00DD1875"/>
    <w:rsid w:val="00DD24A1"/>
    <w:rsid w:val="00DD2511"/>
    <w:rsid w:val="00DD262C"/>
    <w:rsid w:val="00DD3423"/>
    <w:rsid w:val="00DD3803"/>
    <w:rsid w:val="00DD3B1A"/>
    <w:rsid w:val="00DD3BDA"/>
    <w:rsid w:val="00DD3EE6"/>
    <w:rsid w:val="00DD4B70"/>
    <w:rsid w:val="00DD4C8A"/>
    <w:rsid w:val="00DD528D"/>
    <w:rsid w:val="00DD52E0"/>
    <w:rsid w:val="00DD5A34"/>
    <w:rsid w:val="00DD61B5"/>
    <w:rsid w:val="00DD63DC"/>
    <w:rsid w:val="00DD63F9"/>
    <w:rsid w:val="00DD655B"/>
    <w:rsid w:val="00DD65AC"/>
    <w:rsid w:val="00DD66AC"/>
    <w:rsid w:val="00DD728D"/>
    <w:rsid w:val="00DE00A2"/>
    <w:rsid w:val="00DE0CB9"/>
    <w:rsid w:val="00DE1C8F"/>
    <w:rsid w:val="00DE1FD9"/>
    <w:rsid w:val="00DE21D6"/>
    <w:rsid w:val="00DE2241"/>
    <w:rsid w:val="00DE27FE"/>
    <w:rsid w:val="00DE2A2E"/>
    <w:rsid w:val="00DE2D02"/>
    <w:rsid w:val="00DE2DD0"/>
    <w:rsid w:val="00DE32AE"/>
    <w:rsid w:val="00DE3579"/>
    <w:rsid w:val="00DE39D5"/>
    <w:rsid w:val="00DE3A14"/>
    <w:rsid w:val="00DE3FCC"/>
    <w:rsid w:val="00DE495C"/>
    <w:rsid w:val="00DE54C0"/>
    <w:rsid w:val="00DE58DF"/>
    <w:rsid w:val="00DE6331"/>
    <w:rsid w:val="00DE6AF4"/>
    <w:rsid w:val="00DE6B2B"/>
    <w:rsid w:val="00DE72E9"/>
    <w:rsid w:val="00DE7576"/>
    <w:rsid w:val="00DF0A09"/>
    <w:rsid w:val="00DF15FF"/>
    <w:rsid w:val="00DF1D6F"/>
    <w:rsid w:val="00DF2269"/>
    <w:rsid w:val="00DF2382"/>
    <w:rsid w:val="00DF24B3"/>
    <w:rsid w:val="00DF25A8"/>
    <w:rsid w:val="00DF3DE6"/>
    <w:rsid w:val="00DF401D"/>
    <w:rsid w:val="00DF46A0"/>
    <w:rsid w:val="00DF489C"/>
    <w:rsid w:val="00DF4A23"/>
    <w:rsid w:val="00DF4ACF"/>
    <w:rsid w:val="00DF4E2B"/>
    <w:rsid w:val="00DF5B8F"/>
    <w:rsid w:val="00DF6206"/>
    <w:rsid w:val="00DF6302"/>
    <w:rsid w:val="00DF63A8"/>
    <w:rsid w:val="00DF66AA"/>
    <w:rsid w:val="00DF6A19"/>
    <w:rsid w:val="00DF740F"/>
    <w:rsid w:val="00DF74A8"/>
    <w:rsid w:val="00DF7864"/>
    <w:rsid w:val="00DF7BC7"/>
    <w:rsid w:val="00E00755"/>
    <w:rsid w:val="00E007F3"/>
    <w:rsid w:val="00E00B29"/>
    <w:rsid w:val="00E0106D"/>
    <w:rsid w:val="00E011F0"/>
    <w:rsid w:val="00E01319"/>
    <w:rsid w:val="00E01D3F"/>
    <w:rsid w:val="00E02094"/>
    <w:rsid w:val="00E020F6"/>
    <w:rsid w:val="00E021B5"/>
    <w:rsid w:val="00E022A4"/>
    <w:rsid w:val="00E026CD"/>
    <w:rsid w:val="00E03046"/>
    <w:rsid w:val="00E0376B"/>
    <w:rsid w:val="00E0386C"/>
    <w:rsid w:val="00E03C94"/>
    <w:rsid w:val="00E03D4A"/>
    <w:rsid w:val="00E03D72"/>
    <w:rsid w:val="00E043B8"/>
    <w:rsid w:val="00E0515D"/>
    <w:rsid w:val="00E05200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5CC"/>
    <w:rsid w:val="00E11F20"/>
    <w:rsid w:val="00E122C6"/>
    <w:rsid w:val="00E12532"/>
    <w:rsid w:val="00E125B8"/>
    <w:rsid w:val="00E12CB1"/>
    <w:rsid w:val="00E12EEB"/>
    <w:rsid w:val="00E130A4"/>
    <w:rsid w:val="00E13162"/>
    <w:rsid w:val="00E132E5"/>
    <w:rsid w:val="00E134DE"/>
    <w:rsid w:val="00E13571"/>
    <w:rsid w:val="00E13B4A"/>
    <w:rsid w:val="00E13F9B"/>
    <w:rsid w:val="00E140B7"/>
    <w:rsid w:val="00E14A58"/>
    <w:rsid w:val="00E156F7"/>
    <w:rsid w:val="00E157D2"/>
    <w:rsid w:val="00E15A13"/>
    <w:rsid w:val="00E16817"/>
    <w:rsid w:val="00E16868"/>
    <w:rsid w:val="00E16DD1"/>
    <w:rsid w:val="00E17B82"/>
    <w:rsid w:val="00E17DC1"/>
    <w:rsid w:val="00E210A4"/>
    <w:rsid w:val="00E2155C"/>
    <w:rsid w:val="00E2162B"/>
    <w:rsid w:val="00E21EA3"/>
    <w:rsid w:val="00E2203C"/>
    <w:rsid w:val="00E220BE"/>
    <w:rsid w:val="00E2214A"/>
    <w:rsid w:val="00E224A2"/>
    <w:rsid w:val="00E22885"/>
    <w:rsid w:val="00E22A88"/>
    <w:rsid w:val="00E22BB9"/>
    <w:rsid w:val="00E22FE4"/>
    <w:rsid w:val="00E2323B"/>
    <w:rsid w:val="00E235B2"/>
    <w:rsid w:val="00E238B0"/>
    <w:rsid w:val="00E23926"/>
    <w:rsid w:val="00E23FB9"/>
    <w:rsid w:val="00E2427D"/>
    <w:rsid w:val="00E242EE"/>
    <w:rsid w:val="00E24910"/>
    <w:rsid w:val="00E253DD"/>
    <w:rsid w:val="00E254FF"/>
    <w:rsid w:val="00E25FE7"/>
    <w:rsid w:val="00E26100"/>
    <w:rsid w:val="00E2638A"/>
    <w:rsid w:val="00E26430"/>
    <w:rsid w:val="00E2656D"/>
    <w:rsid w:val="00E267B3"/>
    <w:rsid w:val="00E27A0A"/>
    <w:rsid w:val="00E27D02"/>
    <w:rsid w:val="00E30BD4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2AB"/>
    <w:rsid w:val="00E3534E"/>
    <w:rsid w:val="00E36279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0AC"/>
    <w:rsid w:val="00E412AE"/>
    <w:rsid w:val="00E41791"/>
    <w:rsid w:val="00E41EA7"/>
    <w:rsid w:val="00E427F3"/>
    <w:rsid w:val="00E42991"/>
    <w:rsid w:val="00E42CFF"/>
    <w:rsid w:val="00E42D0F"/>
    <w:rsid w:val="00E42DAB"/>
    <w:rsid w:val="00E43804"/>
    <w:rsid w:val="00E4389F"/>
    <w:rsid w:val="00E4396E"/>
    <w:rsid w:val="00E43976"/>
    <w:rsid w:val="00E43ACC"/>
    <w:rsid w:val="00E43D26"/>
    <w:rsid w:val="00E43FA4"/>
    <w:rsid w:val="00E4416C"/>
    <w:rsid w:val="00E441BB"/>
    <w:rsid w:val="00E44A18"/>
    <w:rsid w:val="00E44B16"/>
    <w:rsid w:val="00E45B01"/>
    <w:rsid w:val="00E45DA9"/>
    <w:rsid w:val="00E461F5"/>
    <w:rsid w:val="00E47AAE"/>
    <w:rsid w:val="00E47DFF"/>
    <w:rsid w:val="00E47E38"/>
    <w:rsid w:val="00E5079F"/>
    <w:rsid w:val="00E50E12"/>
    <w:rsid w:val="00E50E54"/>
    <w:rsid w:val="00E51669"/>
    <w:rsid w:val="00E51BD7"/>
    <w:rsid w:val="00E51C0A"/>
    <w:rsid w:val="00E51DCF"/>
    <w:rsid w:val="00E5250D"/>
    <w:rsid w:val="00E5268C"/>
    <w:rsid w:val="00E53C49"/>
    <w:rsid w:val="00E53F0B"/>
    <w:rsid w:val="00E5406F"/>
    <w:rsid w:val="00E5441D"/>
    <w:rsid w:val="00E54E11"/>
    <w:rsid w:val="00E54E7E"/>
    <w:rsid w:val="00E54F14"/>
    <w:rsid w:val="00E55151"/>
    <w:rsid w:val="00E55BBC"/>
    <w:rsid w:val="00E55E2E"/>
    <w:rsid w:val="00E5670A"/>
    <w:rsid w:val="00E57EEB"/>
    <w:rsid w:val="00E60201"/>
    <w:rsid w:val="00E609F8"/>
    <w:rsid w:val="00E60D75"/>
    <w:rsid w:val="00E60E5F"/>
    <w:rsid w:val="00E618D5"/>
    <w:rsid w:val="00E61E69"/>
    <w:rsid w:val="00E6294C"/>
    <w:rsid w:val="00E62AB8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1FB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70663"/>
    <w:rsid w:val="00E706A9"/>
    <w:rsid w:val="00E70B3B"/>
    <w:rsid w:val="00E7139C"/>
    <w:rsid w:val="00E719B8"/>
    <w:rsid w:val="00E71D4D"/>
    <w:rsid w:val="00E72DE5"/>
    <w:rsid w:val="00E72E07"/>
    <w:rsid w:val="00E731ED"/>
    <w:rsid w:val="00E73551"/>
    <w:rsid w:val="00E73B04"/>
    <w:rsid w:val="00E73FDF"/>
    <w:rsid w:val="00E74077"/>
    <w:rsid w:val="00E74092"/>
    <w:rsid w:val="00E74889"/>
    <w:rsid w:val="00E74906"/>
    <w:rsid w:val="00E755EA"/>
    <w:rsid w:val="00E75C28"/>
    <w:rsid w:val="00E75CEB"/>
    <w:rsid w:val="00E7692D"/>
    <w:rsid w:val="00E769B8"/>
    <w:rsid w:val="00E76E39"/>
    <w:rsid w:val="00E76F80"/>
    <w:rsid w:val="00E77313"/>
    <w:rsid w:val="00E7732E"/>
    <w:rsid w:val="00E77BF9"/>
    <w:rsid w:val="00E809F6"/>
    <w:rsid w:val="00E81C8F"/>
    <w:rsid w:val="00E8208E"/>
    <w:rsid w:val="00E820D2"/>
    <w:rsid w:val="00E82CDE"/>
    <w:rsid w:val="00E83543"/>
    <w:rsid w:val="00E83760"/>
    <w:rsid w:val="00E83B2A"/>
    <w:rsid w:val="00E83CDD"/>
    <w:rsid w:val="00E84058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90054"/>
    <w:rsid w:val="00E90237"/>
    <w:rsid w:val="00E9026E"/>
    <w:rsid w:val="00E902E1"/>
    <w:rsid w:val="00E90333"/>
    <w:rsid w:val="00E9052C"/>
    <w:rsid w:val="00E90813"/>
    <w:rsid w:val="00E9128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62E2"/>
    <w:rsid w:val="00E9656D"/>
    <w:rsid w:val="00E966AF"/>
    <w:rsid w:val="00E96FAA"/>
    <w:rsid w:val="00E973BA"/>
    <w:rsid w:val="00E974F4"/>
    <w:rsid w:val="00E97B3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E83"/>
    <w:rsid w:val="00EA3F09"/>
    <w:rsid w:val="00EA4283"/>
    <w:rsid w:val="00EA4398"/>
    <w:rsid w:val="00EA5280"/>
    <w:rsid w:val="00EA566F"/>
    <w:rsid w:val="00EA5716"/>
    <w:rsid w:val="00EA57AC"/>
    <w:rsid w:val="00EA5A77"/>
    <w:rsid w:val="00EA6A84"/>
    <w:rsid w:val="00EA6ED0"/>
    <w:rsid w:val="00EB0214"/>
    <w:rsid w:val="00EB1676"/>
    <w:rsid w:val="00EB180D"/>
    <w:rsid w:val="00EB1AF1"/>
    <w:rsid w:val="00EB1B32"/>
    <w:rsid w:val="00EB26A3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6009"/>
    <w:rsid w:val="00EB6110"/>
    <w:rsid w:val="00EB67AD"/>
    <w:rsid w:val="00EB6A09"/>
    <w:rsid w:val="00EB7996"/>
    <w:rsid w:val="00EB7AAF"/>
    <w:rsid w:val="00EB7ACC"/>
    <w:rsid w:val="00EC01D1"/>
    <w:rsid w:val="00EC02C6"/>
    <w:rsid w:val="00EC05B3"/>
    <w:rsid w:val="00EC0D97"/>
    <w:rsid w:val="00EC0DFB"/>
    <w:rsid w:val="00EC1E2D"/>
    <w:rsid w:val="00EC2374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54A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AA9"/>
    <w:rsid w:val="00ED7F74"/>
    <w:rsid w:val="00EE020B"/>
    <w:rsid w:val="00EE043D"/>
    <w:rsid w:val="00EE0896"/>
    <w:rsid w:val="00EE0E28"/>
    <w:rsid w:val="00EE103B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669D"/>
    <w:rsid w:val="00EE7F6D"/>
    <w:rsid w:val="00EF017D"/>
    <w:rsid w:val="00EF0211"/>
    <w:rsid w:val="00EF08B4"/>
    <w:rsid w:val="00EF0D41"/>
    <w:rsid w:val="00EF0EF9"/>
    <w:rsid w:val="00EF1D2E"/>
    <w:rsid w:val="00EF1D40"/>
    <w:rsid w:val="00EF2016"/>
    <w:rsid w:val="00EF22D9"/>
    <w:rsid w:val="00EF3C29"/>
    <w:rsid w:val="00EF4854"/>
    <w:rsid w:val="00EF4D8F"/>
    <w:rsid w:val="00EF4EB4"/>
    <w:rsid w:val="00EF53B9"/>
    <w:rsid w:val="00EF5507"/>
    <w:rsid w:val="00EF654A"/>
    <w:rsid w:val="00EF65F7"/>
    <w:rsid w:val="00EF6600"/>
    <w:rsid w:val="00EF6AB8"/>
    <w:rsid w:val="00EF6C6F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4A9"/>
    <w:rsid w:val="00F01864"/>
    <w:rsid w:val="00F01A24"/>
    <w:rsid w:val="00F01CB6"/>
    <w:rsid w:val="00F01D60"/>
    <w:rsid w:val="00F01F56"/>
    <w:rsid w:val="00F020D5"/>
    <w:rsid w:val="00F02657"/>
    <w:rsid w:val="00F02B8C"/>
    <w:rsid w:val="00F03672"/>
    <w:rsid w:val="00F03ADA"/>
    <w:rsid w:val="00F043B7"/>
    <w:rsid w:val="00F04D0C"/>
    <w:rsid w:val="00F054ED"/>
    <w:rsid w:val="00F0617F"/>
    <w:rsid w:val="00F063BA"/>
    <w:rsid w:val="00F06747"/>
    <w:rsid w:val="00F0762C"/>
    <w:rsid w:val="00F07EED"/>
    <w:rsid w:val="00F10070"/>
    <w:rsid w:val="00F10EBF"/>
    <w:rsid w:val="00F11BD5"/>
    <w:rsid w:val="00F1233C"/>
    <w:rsid w:val="00F12ACC"/>
    <w:rsid w:val="00F12DB6"/>
    <w:rsid w:val="00F130CC"/>
    <w:rsid w:val="00F1343D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02C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709"/>
    <w:rsid w:val="00F23DA8"/>
    <w:rsid w:val="00F23FB0"/>
    <w:rsid w:val="00F24107"/>
    <w:rsid w:val="00F24868"/>
    <w:rsid w:val="00F24CC9"/>
    <w:rsid w:val="00F24CE3"/>
    <w:rsid w:val="00F25455"/>
    <w:rsid w:val="00F256E8"/>
    <w:rsid w:val="00F25859"/>
    <w:rsid w:val="00F25D3B"/>
    <w:rsid w:val="00F26057"/>
    <w:rsid w:val="00F2631B"/>
    <w:rsid w:val="00F26517"/>
    <w:rsid w:val="00F27090"/>
    <w:rsid w:val="00F275BF"/>
    <w:rsid w:val="00F301B0"/>
    <w:rsid w:val="00F30BF4"/>
    <w:rsid w:val="00F30E9D"/>
    <w:rsid w:val="00F31AE6"/>
    <w:rsid w:val="00F31BED"/>
    <w:rsid w:val="00F31DB2"/>
    <w:rsid w:val="00F3296C"/>
    <w:rsid w:val="00F32B69"/>
    <w:rsid w:val="00F3314C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33D"/>
    <w:rsid w:val="00F517F6"/>
    <w:rsid w:val="00F51EC0"/>
    <w:rsid w:val="00F52491"/>
    <w:rsid w:val="00F5258F"/>
    <w:rsid w:val="00F528B4"/>
    <w:rsid w:val="00F52910"/>
    <w:rsid w:val="00F52B53"/>
    <w:rsid w:val="00F53119"/>
    <w:rsid w:val="00F53EFE"/>
    <w:rsid w:val="00F54143"/>
    <w:rsid w:val="00F5450A"/>
    <w:rsid w:val="00F54610"/>
    <w:rsid w:val="00F54C5F"/>
    <w:rsid w:val="00F54E6F"/>
    <w:rsid w:val="00F55010"/>
    <w:rsid w:val="00F56CB5"/>
    <w:rsid w:val="00F56F79"/>
    <w:rsid w:val="00F5776D"/>
    <w:rsid w:val="00F577FA"/>
    <w:rsid w:val="00F57BB2"/>
    <w:rsid w:val="00F57CA4"/>
    <w:rsid w:val="00F6057E"/>
    <w:rsid w:val="00F60A1A"/>
    <w:rsid w:val="00F60B17"/>
    <w:rsid w:val="00F60DD9"/>
    <w:rsid w:val="00F610AF"/>
    <w:rsid w:val="00F61D2D"/>
    <w:rsid w:val="00F61DDE"/>
    <w:rsid w:val="00F6201E"/>
    <w:rsid w:val="00F624EE"/>
    <w:rsid w:val="00F62625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D28"/>
    <w:rsid w:val="00F72173"/>
    <w:rsid w:val="00F72BEE"/>
    <w:rsid w:val="00F73027"/>
    <w:rsid w:val="00F73967"/>
    <w:rsid w:val="00F74347"/>
    <w:rsid w:val="00F74BAE"/>
    <w:rsid w:val="00F74D4A"/>
    <w:rsid w:val="00F750CF"/>
    <w:rsid w:val="00F75809"/>
    <w:rsid w:val="00F75D35"/>
    <w:rsid w:val="00F75E09"/>
    <w:rsid w:val="00F768E2"/>
    <w:rsid w:val="00F76919"/>
    <w:rsid w:val="00F76FC9"/>
    <w:rsid w:val="00F7722F"/>
    <w:rsid w:val="00F772CB"/>
    <w:rsid w:val="00F77A9A"/>
    <w:rsid w:val="00F77F61"/>
    <w:rsid w:val="00F801AD"/>
    <w:rsid w:val="00F80398"/>
    <w:rsid w:val="00F80CB0"/>
    <w:rsid w:val="00F81361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22B3"/>
    <w:rsid w:val="00F943A4"/>
    <w:rsid w:val="00F94425"/>
    <w:rsid w:val="00F952D4"/>
    <w:rsid w:val="00F95A25"/>
    <w:rsid w:val="00F95BC2"/>
    <w:rsid w:val="00F95C18"/>
    <w:rsid w:val="00F96628"/>
    <w:rsid w:val="00F96BC4"/>
    <w:rsid w:val="00F97CFA"/>
    <w:rsid w:val="00FA0226"/>
    <w:rsid w:val="00FA0610"/>
    <w:rsid w:val="00FA078A"/>
    <w:rsid w:val="00FA07DB"/>
    <w:rsid w:val="00FA09C6"/>
    <w:rsid w:val="00FA14C8"/>
    <w:rsid w:val="00FA19BA"/>
    <w:rsid w:val="00FA1A16"/>
    <w:rsid w:val="00FA1E63"/>
    <w:rsid w:val="00FA1EED"/>
    <w:rsid w:val="00FA2653"/>
    <w:rsid w:val="00FA2953"/>
    <w:rsid w:val="00FA2BB3"/>
    <w:rsid w:val="00FA35F5"/>
    <w:rsid w:val="00FA36F9"/>
    <w:rsid w:val="00FA37EC"/>
    <w:rsid w:val="00FA3984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2213"/>
    <w:rsid w:val="00FB2D49"/>
    <w:rsid w:val="00FB325E"/>
    <w:rsid w:val="00FB338A"/>
    <w:rsid w:val="00FB349A"/>
    <w:rsid w:val="00FB361D"/>
    <w:rsid w:val="00FB39DC"/>
    <w:rsid w:val="00FB3D85"/>
    <w:rsid w:val="00FB4071"/>
    <w:rsid w:val="00FB419C"/>
    <w:rsid w:val="00FB4210"/>
    <w:rsid w:val="00FB4854"/>
    <w:rsid w:val="00FB59EA"/>
    <w:rsid w:val="00FB5F6F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4E74"/>
    <w:rsid w:val="00FC5260"/>
    <w:rsid w:val="00FC563C"/>
    <w:rsid w:val="00FC622D"/>
    <w:rsid w:val="00FC6F12"/>
    <w:rsid w:val="00FC6FAE"/>
    <w:rsid w:val="00FC764A"/>
    <w:rsid w:val="00FC7CD8"/>
    <w:rsid w:val="00FC7CE0"/>
    <w:rsid w:val="00FD0988"/>
    <w:rsid w:val="00FD1442"/>
    <w:rsid w:val="00FD27D2"/>
    <w:rsid w:val="00FD2D3F"/>
    <w:rsid w:val="00FD2E52"/>
    <w:rsid w:val="00FD31E6"/>
    <w:rsid w:val="00FD33CF"/>
    <w:rsid w:val="00FD3B47"/>
    <w:rsid w:val="00FD3FD3"/>
    <w:rsid w:val="00FD4013"/>
    <w:rsid w:val="00FD407B"/>
    <w:rsid w:val="00FD4463"/>
    <w:rsid w:val="00FD4830"/>
    <w:rsid w:val="00FD527F"/>
    <w:rsid w:val="00FD55FC"/>
    <w:rsid w:val="00FD5822"/>
    <w:rsid w:val="00FD5E51"/>
    <w:rsid w:val="00FD773F"/>
    <w:rsid w:val="00FD79AF"/>
    <w:rsid w:val="00FE00D4"/>
    <w:rsid w:val="00FE059B"/>
    <w:rsid w:val="00FE0893"/>
    <w:rsid w:val="00FE0F96"/>
    <w:rsid w:val="00FE1A63"/>
    <w:rsid w:val="00FE1B7A"/>
    <w:rsid w:val="00FE1C8D"/>
    <w:rsid w:val="00FE1DCB"/>
    <w:rsid w:val="00FE2114"/>
    <w:rsid w:val="00FE2DA3"/>
    <w:rsid w:val="00FE2F67"/>
    <w:rsid w:val="00FE319E"/>
    <w:rsid w:val="00FE355D"/>
    <w:rsid w:val="00FE47AC"/>
    <w:rsid w:val="00FE511C"/>
    <w:rsid w:val="00FE526B"/>
    <w:rsid w:val="00FE5CF5"/>
    <w:rsid w:val="00FE613B"/>
    <w:rsid w:val="00FE619C"/>
    <w:rsid w:val="00FE6902"/>
    <w:rsid w:val="00FE703D"/>
    <w:rsid w:val="00FE7442"/>
    <w:rsid w:val="00FE751D"/>
    <w:rsid w:val="00FE764D"/>
    <w:rsid w:val="00FE7696"/>
    <w:rsid w:val="00FE7EE9"/>
    <w:rsid w:val="00FF074F"/>
    <w:rsid w:val="00FF08D4"/>
    <w:rsid w:val="00FF0919"/>
    <w:rsid w:val="00FF093D"/>
    <w:rsid w:val="00FF0EB9"/>
    <w:rsid w:val="00FF1E62"/>
    <w:rsid w:val="00FF1FE9"/>
    <w:rsid w:val="00FF209F"/>
    <w:rsid w:val="00FF267E"/>
    <w:rsid w:val="00FF288C"/>
    <w:rsid w:val="00FF34BC"/>
    <w:rsid w:val="00FF3640"/>
    <w:rsid w:val="00FF3B33"/>
    <w:rsid w:val="00FF3BCC"/>
    <w:rsid w:val="00FF3DB8"/>
    <w:rsid w:val="00FF483D"/>
    <w:rsid w:val="00FF4C20"/>
    <w:rsid w:val="00FF4EB6"/>
    <w:rsid w:val="00FF4F6F"/>
    <w:rsid w:val="00FF612A"/>
    <w:rsid w:val="00FF621B"/>
    <w:rsid w:val="00FF6363"/>
    <w:rsid w:val="00FF6B7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445408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C70508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C70508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C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C3B6F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C80D84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910A0D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qFormat/>
    <w:rsid w:val="009E75C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E5A2-3F48-479B-8ABC-56E26608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7480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529</cp:revision>
  <cp:lastPrinted>2018-04-04T09:40:00Z</cp:lastPrinted>
  <dcterms:created xsi:type="dcterms:W3CDTF">2020-05-18T07:05:00Z</dcterms:created>
  <dcterms:modified xsi:type="dcterms:W3CDTF">2020-05-22T02:29:00Z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NSCPROP_SA">
    <vt:lpwstr>C:\Users\anilag\AppData\Local\Microsoft\Windows\INetCache\Content.Outlook\P1CHJ3T1\R2-200xxxx Discussion on the priority of the BFR MAC CE and SR.docx</vt:lpwstr>
  </property>
</Properties>
</file>